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32C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6463 din 2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octombrie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2023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hyperlink r:id="rId6" w:tooltip="generale de acordare a burselor şi a altor forme de sprijin financiar de la bugetul de stat pentru studenţii şi cursanţii din învăţământul superior de stat, învăţământ cu frecvenţă (act publicat in M.Of. 913 din 10-oct-2023)" w:history="1"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Criteriilor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generale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acordare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burselor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altor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forme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sprijin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financiar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la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bugetul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stat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pentru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studenţii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cursanţii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din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învăţământul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superior de stat,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învăţământ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cu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frecvenţă</w:t>
        </w:r>
        <w:proofErr w:type="spellEnd"/>
      </w:hyperlink>
    </w:p>
    <w:p w14:paraId="5CD027F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pa1"/>
      <w:bookmarkEnd w:id="0"/>
      <w:proofErr w:type="spellStart"/>
      <w:r w:rsidRPr="00361404">
        <w:rPr>
          <w:rFonts w:ascii="Verdana" w:eastAsia="Times New Roman" w:hAnsi="Verdana" w:cs="Times New Roman"/>
        </w:rPr>
        <w:t>Având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art. 92, 96, 98, 107, 129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ale art. 149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(3)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(20)-(27) din </w:t>
      </w:r>
      <w:proofErr w:type="spellStart"/>
      <w:r w:rsidRPr="00361404">
        <w:rPr>
          <w:rFonts w:ascii="Verdana" w:eastAsia="Times New Roman" w:hAnsi="Verdana" w:cs="Times New Roman"/>
        </w:rPr>
        <w:t>Legea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învăţământului</w:t>
      </w:r>
      <w:proofErr w:type="spellEnd"/>
      <w:r w:rsidRPr="00361404">
        <w:rPr>
          <w:rFonts w:ascii="Verdana" w:eastAsia="Times New Roman" w:hAnsi="Verdana" w:cs="Times New Roman"/>
        </w:rPr>
        <w:t xml:space="preserve"> superior nr. </w:t>
      </w:r>
      <w:hyperlink r:id="rId7" w:tooltip="a învăţământului superior (act publicat in M.Of. 614 din 05-iul-2023)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199/2023</w:t>
        </w:r>
      </w:hyperlink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,</w:t>
      </w:r>
    </w:p>
    <w:p w14:paraId="389AD7F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2"/>
      <w:bookmarkEnd w:id="1"/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ministrului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8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6.072/2023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aprobarea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măsuri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tranzitorii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aplicabile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nivelul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sistemului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preuniversitar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superior,</w:t>
      </w:r>
    </w:p>
    <w:p w14:paraId="275C34B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3"/>
      <w:bookmarkEnd w:id="2"/>
      <w:proofErr w:type="spellStart"/>
      <w:r w:rsidRPr="00361404">
        <w:rPr>
          <w:rFonts w:ascii="Verdana" w:eastAsia="Times New Roman" w:hAnsi="Verdana" w:cs="Times New Roman"/>
        </w:rPr>
        <w:t>luând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considerare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Referatul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aprobare</w:t>
      </w:r>
      <w:proofErr w:type="spellEnd"/>
      <w:r w:rsidRPr="00361404">
        <w:rPr>
          <w:rFonts w:ascii="Verdana" w:eastAsia="Times New Roman" w:hAnsi="Verdana" w:cs="Times New Roman"/>
        </w:rPr>
        <w:t xml:space="preserve"> nr. 345/DGIU din 28.09.2023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emiterii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>,</w:t>
      </w:r>
    </w:p>
    <w:p w14:paraId="176002D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4"/>
      <w:bookmarkEnd w:id="3"/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temeiul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art. 13 din </w:t>
      </w:r>
      <w:proofErr w:type="spellStart"/>
      <w:r w:rsidRPr="00361404">
        <w:rPr>
          <w:rFonts w:ascii="Verdana" w:eastAsia="Times New Roman" w:hAnsi="Verdana" w:cs="Times New Roman"/>
        </w:rPr>
        <w:t>Hotărârea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Guvernului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9" w:tooltip="privind organizarea şi funcţionarea Ministerului Educaţiei (act publicat in M.Of. 333 din 01-apr-2021)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369/2021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organizarea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funcţionarea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Ministerului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,</w:t>
      </w:r>
    </w:p>
    <w:p w14:paraId="595AA7B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5"/>
      <w:bookmarkEnd w:id="4"/>
      <w:proofErr w:type="spellStart"/>
      <w:r w:rsidRPr="00361404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361404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emite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05E0B94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B0A652C" wp14:editId="28D806E0">
            <wp:extent cx="95250" cy="95250"/>
            <wp:effectExtent l="0" t="0" r="0" b="0"/>
            <wp:docPr id="1" name="do|ar1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361404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1930893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1|pa1"/>
      <w:bookmarkEnd w:id="6"/>
      <w:r w:rsidRPr="00361404">
        <w:rPr>
          <w:rFonts w:ascii="Verdana" w:eastAsia="Times New Roman" w:hAnsi="Verdana" w:cs="Times New Roman"/>
        </w:rPr>
        <w:t xml:space="preserve">Se </w:t>
      </w:r>
      <w:proofErr w:type="spellStart"/>
      <w:r w:rsidRPr="00361404">
        <w:rPr>
          <w:rFonts w:ascii="Verdana" w:eastAsia="Times New Roman" w:hAnsi="Verdana" w:cs="Times New Roman"/>
        </w:rPr>
        <w:t>aprobă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hyperlink r:id="rId12" w:tooltip="generale de acordare a burselor şi a altor forme de sprijin financiar de la bugetul de stat pentru studenţii şi cursanţii din învăţământul superior de stat, învăţământ cu frecvenţă (act publicat in M.Of. 913 din 10-oct-2023)" w:history="1"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Criteriile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generale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acordare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burselor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altor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forme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sprijin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financiar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la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bugetul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stat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pentru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studenţii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cursanţii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din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învăţământul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superior de stat,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învăţământ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cu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frecvenţă</w:t>
        </w:r>
        <w:proofErr w:type="spellEnd"/>
      </w:hyperlink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anexa</w:t>
      </w:r>
      <w:proofErr w:type="spellEnd"/>
      <w:r w:rsidRPr="00361404">
        <w:rPr>
          <w:rFonts w:ascii="Verdana" w:eastAsia="Times New Roman" w:hAnsi="Verdana" w:cs="Times New Roman"/>
        </w:rPr>
        <w:t xml:space="preserve"> care face </w:t>
      </w:r>
      <w:proofErr w:type="spellStart"/>
      <w:r w:rsidRPr="00361404">
        <w:rPr>
          <w:rFonts w:ascii="Verdana" w:eastAsia="Times New Roman" w:hAnsi="Verdana" w:cs="Times New Roman"/>
        </w:rPr>
        <w:t>parte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integrantă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760C2A0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28C9A91" wp14:editId="67126253">
            <wp:extent cx="95250" cy="95250"/>
            <wp:effectExtent l="0" t="0" r="0" b="0"/>
            <wp:docPr id="2" name="do|ar2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361404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4BB5AA8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2|pa1"/>
      <w:bookmarkEnd w:id="8"/>
      <w:r w:rsidRPr="00361404">
        <w:rPr>
          <w:rFonts w:ascii="Verdana" w:eastAsia="Times New Roman" w:hAnsi="Verdana" w:cs="Times New Roman"/>
        </w:rPr>
        <w:t xml:space="preserve">La data </w:t>
      </w:r>
      <w:proofErr w:type="spellStart"/>
      <w:r w:rsidRPr="00361404">
        <w:rPr>
          <w:rFonts w:ascii="Verdana" w:eastAsia="Times New Roman" w:hAnsi="Verdana" w:cs="Times New Roman"/>
        </w:rPr>
        <w:t>intrării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vigoare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prezentului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abrogă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ministrului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naţionale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13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3.392/2017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generale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gramStart"/>
      <w:r w:rsidRPr="00361404">
        <w:rPr>
          <w:rFonts w:ascii="Verdana" w:eastAsia="Times New Roman" w:hAnsi="Verdana" w:cs="Times New Roman"/>
        </w:rPr>
        <w:t>a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material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cursanţii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frecvenţă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publicat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Monitorul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Oficial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României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Partea</w:t>
      </w:r>
      <w:proofErr w:type="spellEnd"/>
      <w:r w:rsidRPr="00361404">
        <w:rPr>
          <w:rFonts w:ascii="Verdana" w:eastAsia="Times New Roman" w:hAnsi="Verdana" w:cs="Times New Roman"/>
        </w:rPr>
        <w:t xml:space="preserve"> I, nr. 155 din 2 </w:t>
      </w:r>
      <w:proofErr w:type="spellStart"/>
      <w:r w:rsidRPr="00361404">
        <w:rPr>
          <w:rFonts w:ascii="Verdana" w:eastAsia="Times New Roman" w:hAnsi="Verdana" w:cs="Times New Roman"/>
        </w:rPr>
        <w:t>martie</w:t>
      </w:r>
      <w:proofErr w:type="spellEnd"/>
      <w:r w:rsidRPr="00361404">
        <w:rPr>
          <w:rFonts w:ascii="Verdana" w:eastAsia="Times New Roman" w:hAnsi="Verdana" w:cs="Times New Roman"/>
        </w:rPr>
        <w:t xml:space="preserve"> 2017,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35C08A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3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752E617" wp14:editId="5251EC54">
            <wp:extent cx="95250" cy="95250"/>
            <wp:effectExtent l="0" t="0" r="0" b="0"/>
            <wp:docPr id="3" name="do|ar3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361404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4CC417E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3|pa1"/>
      <w:bookmarkEnd w:id="10"/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duc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îndeplinire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Direcţia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generală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Direcţia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generală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economică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cadrul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Ministerului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</w:rPr>
        <w:t>potrivit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legii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9D5C5B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4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BE4228A" wp14:editId="6A0DE1AB">
            <wp:extent cx="95250" cy="95250"/>
            <wp:effectExtent l="0" t="0" r="0" b="0"/>
            <wp:docPr id="4" name="do|ar4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361404">
        <w:rPr>
          <w:rFonts w:ascii="Verdana" w:eastAsia="Times New Roman" w:hAnsi="Verdana" w:cs="Times New Roman"/>
          <w:b/>
          <w:bCs/>
          <w:color w:val="0000AF"/>
        </w:rPr>
        <w:t>Art. 4</w:t>
      </w:r>
    </w:p>
    <w:p w14:paraId="390F04A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4|pa1"/>
      <w:bookmarkEnd w:id="12"/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publică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Monitorul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Oficial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României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Partea</w:t>
      </w:r>
      <w:proofErr w:type="spellEnd"/>
      <w:r w:rsidRPr="00361404">
        <w:rPr>
          <w:rFonts w:ascii="Verdana" w:eastAsia="Times New Roman" w:hAnsi="Verdana" w:cs="Times New Roman"/>
        </w:rPr>
        <w:t xml:space="preserve"> I.</w:t>
      </w:r>
    </w:p>
    <w:p w14:paraId="1032483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pa6"/>
      <w:bookmarkEnd w:id="13"/>
      <w:r w:rsidRPr="00361404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361404" w:rsidRPr="00361404" w14:paraId="5BA4822F" w14:textId="77777777" w:rsidTr="00361404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7409661B" w14:textId="77777777" w:rsidR="00361404" w:rsidRPr="00361404" w:rsidRDefault="00361404" w:rsidP="00361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4" w:name="do|pa7"/>
            <w:bookmarkEnd w:id="14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educaţiei</w:t>
            </w:r>
            <w:proofErr w:type="spellEnd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279F0AE1" w14:textId="77777777" w:rsidR="00361404" w:rsidRPr="00361404" w:rsidRDefault="00361404" w:rsidP="00361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6140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Gigel</w:t>
            </w:r>
            <w:proofErr w:type="spellEnd"/>
            <w:r w:rsidRPr="0036140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Paraschiv</w:t>
            </w:r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1B7110F7" w14:textId="77777777" w:rsidR="00361404" w:rsidRPr="00361404" w:rsidRDefault="00361404" w:rsidP="00361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</w:t>
            </w:r>
            <w:proofErr w:type="spellEnd"/>
            <w:r w:rsidRPr="003614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stat</w:t>
            </w:r>
          </w:p>
        </w:tc>
      </w:tr>
    </w:tbl>
    <w:p w14:paraId="5123369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1975FA6" wp14:editId="173D26D1">
            <wp:extent cx="95250" cy="95250"/>
            <wp:effectExtent l="0" t="0" r="0" b="0"/>
            <wp:docPr id="5" name="do|ax1|_i" descr="C:\Users\User\sintact 4.0\cache\Legislatie\m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User\sintact 4.0\cache\Legislatie\m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ANEXĂ:</w:t>
      </w:r>
    </w:p>
    <w:bookmarkStart w:id="16" w:name="do|ax1|pa1"/>
    <w:bookmarkEnd w:id="16"/>
    <w:p w14:paraId="4EF21FD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61404">
        <w:rPr>
          <w:rFonts w:ascii="Verdana" w:eastAsia="Times New Roman" w:hAnsi="Verdana" w:cs="Times New Roman"/>
        </w:rPr>
        <w:fldChar w:fldCharType="begin"/>
      </w:r>
      <w:r w:rsidRPr="00361404">
        <w:rPr>
          <w:rFonts w:ascii="Verdana" w:eastAsia="Times New Roman" w:hAnsi="Verdana" w:cs="Times New Roman"/>
        </w:rPr>
        <w:instrText xml:space="preserve"> HYPERLINK "file:///C:\\Users\\User\\sintact%204.0\\cache\\Legislatie\\temp132930\\00244854.htm" \o "generale de acordare a burselor şi a altor forme de sprijin financiar de la bugetul de stat pentru studenţii şi cursanţii din învăţământul superior de stat, învăţământ cu frecvenţă (act publicat in M.Of. 913 din 10-oct-2023)" </w:instrText>
      </w:r>
      <w:r w:rsidRPr="00361404">
        <w:rPr>
          <w:rFonts w:ascii="Verdana" w:eastAsia="Times New Roman" w:hAnsi="Verdana" w:cs="Times New Roman"/>
        </w:rPr>
      </w:r>
      <w:r w:rsidRPr="00361404">
        <w:rPr>
          <w:rFonts w:ascii="Verdana" w:eastAsia="Times New Roman" w:hAnsi="Verdana" w:cs="Times New Roman"/>
        </w:rPr>
        <w:fldChar w:fldCharType="separate"/>
      </w:r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CRITERII GENERALE de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acordare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burselor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şi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a</w:t>
      </w:r>
      <w:proofErr w:type="gram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altor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forme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sprijin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financiar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bugetul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stat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pentru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studenţii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şi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cursanţii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învăţământul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învăţământ</w:t>
      </w:r>
      <w:proofErr w:type="spellEnd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  <w:b/>
          <w:bCs/>
          <w:color w:val="333399"/>
          <w:u w:val="single"/>
        </w:rPr>
        <w:t>frecvenţă</w:t>
      </w:r>
      <w:proofErr w:type="spellEnd"/>
      <w:r w:rsidRPr="00361404">
        <w:rPr>
          <w:rFonts w:ascii="Verdana" w:eastAsia="Times New Roman" w:hAnsi="Verdana" w:cs="Times New Roman"/>
        </w:rPr>
        <w:fldChar w:fldCharType="end"/>
      </w:r>
    </w:p>
    <w:p w14:paraId="39BB4A0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pa8"/>
      <w:bookmarkEnd w:id="17"/>
      <w:proofErr w:type="spellStart"/>
      <w:r w:rsidRPr="00361404">
        <w:rPr>
          <w:rFonts w:ascii="Verdana" w:eastAsia="Times New Roman" w:hAnsi="Verdana" w:cs="Times New Roman"/>
        </w:rPr>
        <w:t>Publicat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Monitorul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Oficial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numărul</w:t>
      </w:r>
      <w:proofErr w:type="spellEnd"/>
      <w:r w:rsidRPr="00361404">
        <w:rPr>
          <w:rFonts w:ascii="Verdana" w:eastAsia="Times New Roman" w:hAnsi="Verdana" w:cs="Times New Roman"/>
        </w:rPr>
        <w:t xml:space="preserve"> 913 din data de 10 </w:t>
      </w:r>
      <w:proofErr w:type="spellStart"/>
      <w:r w:rsidRPr="00361404">
        <w:rPr>
          <w:rFonts w:ascii="Verdana" w:eastAsia="Times New Roman" w:hAnsi="Verdana" w:cs="Times New Roman"/>
        </w:rPr>
        <w:t>octombrie</w:t>
      </w:r>
      <w:proofErr w:type="spellEnd"/>
      <w:r w:rsidRPr="00361404">
        <w:rPr>
          <w:rFonts w:ascii="Verdana" w:eastAsia="Times New Roman" w:hAnsi="Verdana" w:cs="Times New Roman"/>
        </w:rPr>
        <w:t xml:space="preserve"> 2023</w:t>
      </w:r>
    </w:p>
    <w:p w14:paraId="6114A63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CRITERII din 2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octombrie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2023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generale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acordare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burselor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gram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a</w:t>
      </w:r>
      <w:proofErr w:type="gram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altor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forme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sprijin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financiar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bugetul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stat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studenţii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cursanţii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învăţământul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învăţământ</w:t>
      </w:r>
      <w:proofErr w:type="spellEnd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6"/>
          <w:szCs w:val="26"/>
        </w:rPr>
        <w:t>frecvenţă</w:t>
      </w:r>
      <w:proofErr w:type="spellEnd"/>
      <w:r w:rsidRPr="00361404">
        <w:rPr>
          <w:rFonts w:ascii="Verdana" w:eastAsia="Times New Roman" w:hAnsi="Verdana" w:cs="Times New Roman"/>
        </w:rPr>
        <w:br/>
      </w:r>
      <w:r w:rsidRPr="00361404">
        <w:rPr>
          <w:rFonts w:ascii="Verdana" w:eastAsia="Times New Roman" w:hAnsi="Verdana" w:cs="Times New Roman"/>
          <w:sz w:val="15"/>
          <w:szCs w:val="15"/>
        </w:rPr>
        <w:lastRenderedPageBreak/>
        <w:t xml:space="preserve">Forma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la data 11-Oct-2023.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sunt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14:paraId="703A8A5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</w:pPr>
      <w:r w:rsidRPr="00361404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2006ECA8" wp14:editId="44B19C82">
            <wp:extent cx="85725" cy="85725"/>
            <wp:effectExtent l="0" t="0" r="9525" b="9525"/>
            <wp:docPr id="6" name="244853_0001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853_0001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(la data 10-Oct-2023 </w:t>
      </w:r>
      <w:proofErr w:type="spellStart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actul</w:t>
      </w:r>
      <w:proofErr w:type="spellEnd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fost</w:t>
      </w:r>
      <w:proofErr w:type="spellEnd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aprobat</w:t>
      </w:r>
      <w:proofErr w:type="spellEnd"/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de </w:t>
      </w:r>
      <w:hyperlink r:id="rId15" w:anchor="do|pa5" w:tooltip="privind aprobarea Criteriilor generale de acordare a burselor şi a altor forme de sprijin financiar de la bugetul de stat pentru studenţii şi cursanţii din învăţământul superior de stat, învăţământ cu frecvenţă (act publicat in M.Of. 913 din 10-oct-2023)" w:history="1">
        <w:proofErr w:type="spellStart"/>
        <w:r w:rsidRPr="00361404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>Ordinul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 xml:space="preserve"> 6.463/2023</w:t>
        </w:r>
      </w:hyperlink>
      <w:r w:rsidRPr="00361404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)</w:t>
      </w:r>
    </w:p>
    <w:p w14:paraId="10DA021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caI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CCDF8E5" wp14:editId="34D268F2">
            <wp:extent cx="95250" cy="95250"/>
            <wp:effectExtent l="0" t="0" r="0" b="0"/>
            <wp:docPr id="7" name="do|caI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361404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I:</w:t>
      </w:r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Dispoziţii</w:t>
      </w:r>
      <w:proofErr w:type="spellEnd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generale</w:t>
      </w:r>
      <w:proofErr w:type="spellEnd"/>
    </w:p>
    <w:p w14:paraId="168E5E0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caI|ar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710DA38" wp14:editId="2C9042B4">
            <wp:extent cx="95250" cy="95250"/>
            <wp:effectExtent l="0" t="0" r="0" b="0"/>
            <wp:docPr id="8" name="do|caI|ar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361404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6EBB200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caI|ar1|pa1"/>
      <w:bookmarkEnd w:id="20"/>
      <w:proofErr w:type="spellStart"/>
      <w:r w:rsidRPr="00361404">
        <w:rPr>
          <w:rFonts w:ascii="Verdana" w:eastAsia="Times New Roman" w:hAnsi="Verdana" w:cs="Times New Roman"/>
        </w:rPr>
        <w:t>Statul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român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susţine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asigură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implementarea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măsuri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susţinere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performanţei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academice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sportive, </w:t>
      </w:r>
      <w:proofErr w:type="spellStart"/>
      <w:r w:rsidRPr="00361404">
        <w:rPr>
          <w:rFonts w:ascii="Verdana" w:eastAsia="Times New Roman" w:hAnsi="Verdana" w:cs="Times New Roman"/>
        </w:rPr>
        <w:t>respectiv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unor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măsuri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facilitarea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accesului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servicii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educaţionale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candidaţii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proveniţi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medii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socioeconomice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defavorizate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asigurarea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climat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echitabil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incluziv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superior </w:t>
      </w:r>
      <w:proofErr w:type="spellStart"/>
      <w:r w:rsidRPr="00361404">
        <w:rPr>
          <w:rFonts w:ascii="Verdana" w:eastAsia="Times New Roman" w:hAnsi="Verdana" w:cs="Times New Roman"/>
        </w:rPr>
        <w:t>românesc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material </w:t>
      </w:r>
      <w:proofErr w:type="spellStart"/>
      <w:r w:rsidRPr="00361404">
        <w:rPr>
          <w:rFonts w:ascii="Verdana" w:eastAsia="Times New Roman" w:hAnsi="Verdana" w:cs="Times New Roman"/>
        </w:rPr>
        <w:t>oferite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cursanţilor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din </w:t>
      </w:r>
      <w:proofErr w:type="spellStart"/>
      <w:r w:rsidRPr="00361404">
        <w:rPr>
          <w:rFonts w:ascii="Verdana" w:eastAsia="Times New Roman" w:hAnsi="Verdana" w:cs="Times New Roman"/>
        </w:rPr>
        <w:t>România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BC9217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caI|ar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55BBB3F" wp14:editId="1B2B4125">
            <wp:extent cx="95250" cy="95250"/>
            <wp:effectExtent l="0" t="0" r="0" b="0"/>
            <wp:docPr id="9" name="do|caI|ar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361404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0E1663A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caI|ar2|al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56EF970" wp14:editId="6D642516">
            <wp:extent cx="95250" cy="95250"/>
            <wp:effectExtent l="0" t="0" r="0" b="0"/>
            <wp:docPr id="10" name="do|caI|ar2|al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2|al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r w:rsidRPr="00361404">
        <w:rPr>
          <w:rFonts w:ascii="Verdana" w:eastAsia="Times New Roman" w:hAnsi="Verdana" w:cs="Times New Roman"/>
        </w:rPr>
        <w:t>Din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fondurile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stat, 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0BF9835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caI|ar2|al1|lia"/>
      <w:bookmarkEnd w:id="23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excelenţă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olimpică</w:t>
      </w:r>
      <w:proofErr w:type="spellEnd"/>
      <w:r w:rsidRPr="00361404">
        <w:rPr>
          <w:rFonts w:ascii="Verdana" w:eastAsia="Times New Roman" w:hAnsi="Verdana" w:cs="Times New Roman"/>
        </w:rPr>
        <w:t xml:space="preserve"> I/</w:t>
      </w:r>
      <w:proofErr w:type="spellStart"/>
      <w:r w:rsidRPr="00361404">
        <w:rPr>
          <w:rFonts w:ascii="Verdana" w:eastAsia="Times New Roman" w:hAnsi="Verdana" w:cs="Times New Roman"/>
        </w:rPr>
        <w:t>internaţională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E31592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caI|ar2|al1|lib"/>
      <w:bookmarkEnd w:id="24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463538B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caI|ar2|al1|lic"/>
      <w:bookmarkEnd w:id="25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r w:rsidRPr="00361404">
        <w:rPr>
          <w:rFonts w:ascii="Verdana" w:eastAsia="Times New Roman" w:hAnsi="Verdana" w:cs="Times New Roman"/>
        </w:rPr>
        <w:t xml:space="preserve">burse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02CE2D9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caI|ar2|al1|lid"/>
      <w:bookmarkEnd w:id="26"/>
      <w:r w:rsidRPr="00361404">
        <w:rPr>
          <w:rFonts w:ascii="Verdana" w:eastAsia="Times New Roman" w:hAnsi="Verdana" w:cs="Times New Roman"/>
          <w:b/>
          <w:bCs/>
          <w:color w:val="8F0000"/>
        </w:rPr>
        <w:t>d)</w:t>
      </w:r>
      <w:r w:rsidRPr="00361404">
        <w:rPr>
          <w:rFonts w:ascii="Verdana" w:eastAsia="Times New Roman" w:hAnsi="Verdana" w:cs="Times New Roman"/>
        </w:rPr>
        <w:t xml:space="preserve">burse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didactic;</w:t>
      </w:r>
    </w:p>
    <w:p w14:paraId="3AB78A3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caI|ar2|al1|lie"/>
      <w:bookmarkEnd w:id="27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e)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dual;</w:t>
      </w:r>
    </w:p>
    <w:p w14:paraId="2E3D443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caI|ar2|al1|lif"/>
      <w:bookmarkEnd w:id="28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f)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F6E7DE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caI|ar2|al1|lig"/>
      <w:bookmarkEnd w:id="29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g)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speciale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4CE08F7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caI|ar2|al1|lih"/>
      <w:bookmarkEnd w:id="30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h)</w:t>
      </w:r>
      <w:r w:rsidRPr="00361404">
        <w:rPr>
          <w:rFonts w:ascii="Verdana" w:eastAsia="Times New Roman" w:hAnsi="Verdana" w:cs="Times New Roman"/>
        </w:rPr>
        <w:t>burse</w:t>
      </w:r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sportivă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DEC709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caI|ar2|al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5EFB04F" wp14:editId="474B8F28">
            <wp:extent cx="95250" cy="95250"/>
            <wp:effectExtent l="0" t="0" r="0" b="0"/>
            <wp:docPr id="11" name="do|caI|ar2|al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2|al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scopul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urmează</w:t>
      </w:r>
      <w:proofErr w:type="spellEnd"/>
      <w:r w:rsidRPr="00361404">
        <w:rPr>
          <w:rFonts w:ascii="Verdana" w:eastAsia="Times New Roman" w:hAnsi="Verdana" w:cs="Times New Roman"/>
        </w:rPr>
        <w:t xml:space="preserve"> a fi </w:t>
      </w:r>
      <w:proofErr w:type="spellStart"/>
      <w:r w:rsidRPr="00361404">
        <w:rPr>
          <w:rFonts w:ascii="Verdana" w:eastAsia="Times New Roman" w:hAnsi="Verdana" w:cs="Times New Roman"/>
        </w:rPr>
        <w:t>acordate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grupează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următoarele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categorii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52A9339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caI|ar2|al2|lia"/>
      <w:bookmarkEnd w:id="32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rezultate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academice</w:t>
      </w:r>
      <w:proofErr w:type="spellEnd"/>
      <w:r w:rsidRPr="00361404">
        <w:rPr>
          <w:rFonts w:ascii="Verdana" w:eastAsia="Times New Roman" w:hAnsi="Verdana" w:cs="Times New Roman"/>
        </w:rPr>
        <w:t xml:space="preserve">: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(1) lit. a)-e);</w:t>
      </w:r>
    </w:p>
    <w:p w14:paraId="402C172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caI|ar2|al2|lib"/>
      <w:bookmarkEnd w:id="33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social: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(1) lit. f);</w:t>
      </w:r>
    </w:p>
    <w:p w14:paraId="7681B01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caI|ar2|al2|lic"/>
      <w:bookmarkEnd w:id="34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activităţi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menţionate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: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(1) lit. g)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h).</w:t>
      </w:r>
    </w:p>
    <w:p w14:paraId="684E9DD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caI|ar2|al3"/>
      <w:bookmarkEnd w:id="3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Statul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premii</w:t>
      </w:r>
      <w:proofErr w:type="spellEnd"/>
      <w:r w:rsidRPr="00361404">
        <w:rPr>
          <w:rFonts w:ascii="Verdana" w:eastAsia="Times New Roman" w:hAnsi="Verdana" w:cs="Times New Roman"/>
        </w:rPr>
        <w:t xml:space="preserve">, burse, </w:t>
      </w:r>
      <w:proofErr w:type="spellStart"/>
      <w:r w:rsidRPr="00361404">
        <w:rPr>
          <w:rFonts w:ascii="Verdana" w:eastAsia="Times New Roman" w:hAnsi="Verdana" w:cs="Times New Roman"/>
        </w:rPr>
        <w:t>locuri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tabere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asemenea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stimulente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performanţe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, precum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rezultate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remarcabile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formarea</w:t>
      </w:r>
      <w:proofErr w:type="spellEnd"/>
      <w:r w:rsidRPr="00361404">
        <w:rPr>
          <w:rFonts w:ascii="Verdana" w:eastAsia="Times New Roman" w:hAnsi="Verdana" w:cs="Times New Roman"/>
        </w:rPr>
        <w:t xml:space="preserve"> lor </w:t>
      </w:r>
      <w:proofErr w:type="spellStart"/>
      <w:r w:rsidRPr="00361404">
        <w:rPr>
          <w:rFonts w:ascii="Verdana" w:eastAsia="Times New Roman" w:hAnsi="Verdana" w:cs="Times New Roman"/>
        </w:rPr>
        <w:t>profesională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activităţi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culturale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civice</w:t>
      </w:r>
      <w:proofErr w:type="spellEnd"/>
      <w:r w:rsidRPr="00361404">
        <w:rPr>
          <w:rFonts w:ascii="Verdana" w:eastAsia="Times New Roman" w:hAnsi="Verdana" w:cs="Times New Roman"/>
        </w:rPr>
        <w:t xml:space="preserve">, de </w:t>
      </w:r>
      <w:proofErr w:type="spellStart"/>
      <w:r w:rsidRPr="00361404">
        <w:rPr>
          <w:rFonts w:ascii="Verdana" w:eastAsia="Times New Roman" w:hAnsi="Verdana" w:cs="Times New Roman"/>
        </w:rPr>
        <w:t>voluntariat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sportive, </w:t>
      </w:r>
      <w:proofErr w:type="spellStart"/>
      <w:r w:rsidRPr="00361404">
        <w:rPr>
          <w:rFonts w:ascii="Verdana" w:eastAsia="Times New Roman" w:hAnsi="Verdana" w:cs="Times New Roman"/>
        </w:rPr>
        <w:t>inclusiv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competiţiile</w:t>
      </w:r>
      <w:proofErr w:type="spellEnd"/>
      <w:r w:rsidRPr="00361404">
        <w:rPr>
          <w:rFonts w:ascii="Verdana" w:eastAsia="Times New Roman" w:hAnsi="Verdana" w:cs="Times New Roman"/>
        </w:rPr>
        <w:t xml:space="preserve"> sportive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B0AB97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caI|ar2|al4"/>
      <w:bookmarkEnd w:id="3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361404">
        <w:rPr>
          <w:rFonts w:ascii="Verdana" w:eastAsia="Times New Roman" w:hAnsi="Verdana" w:cs="Times New Roman"/>
        </w:rPr>
        <w:t>Statul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factori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interesaţi</w:t>
      </w:r>
      <w:proofErr w:type="spellEnd"/>
      <w:r w:rsidRPr="00361404">
        <w:rPr>
          <w:rFonts w:ascii="Verdana" w:eastAsia="Times New Roman" w:hAnsi="Verdana" w:cs="Times New Roman"/>
        </w:rPr>
        <w:t xml:space="preserve"> pot </w:t>
      </w:r>
      <w:proofErr w:type="spellStart"/>
      <w:r w:rsidRPr="00361404">
        <w:rPr>
          <w:rFonts w:ascii="Verdana" w:eastAsia="Times New Roman" w:hAnsi="Verdana" w:cs="Times New Roman"/>
        </w:rPr>
        <w:t>susţine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financiar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activităţile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, de </w:t>
      </w:r>
      <w:proofErr w:type="spellStart"/>
      <w:r w:rsidRPr="00361404">
        <w:rPr>
          <w:rFonts w:ascii="Verdana" w:eastAsia="Times New Roman" w:hAnsi="Verdana" w:cs="Times New Roman"/>
        </w:rPr>
        <w:t>nivel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internaţional</w:t>
      </w:r>
      <w:proofErr w:type="spellEnd"/>
      <w:r w:rsidRPr="00361404">
        <w:rPr>
          <w:rFonts w:ascii="Verdana" w:eastAsia="Times New Roman" w:hAnsi="Verdana" w:cs="Times New Roman"/>
        </w:rPr>
        <w:t xml:space="preserve">, ale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57AF5E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7" w:name="do|caI|ar2|al5"/>
      <w:bookmarkEnd w:id="37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361404">
        <w:rPr>
          <w:rFonts w:ascii="Verdana" w:eastAsia="Times New Roman" w:hAnsi="Verdana" w:cs="Times New Roman"/>
        </w:rPr>
        <w:t>Operatorii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economici, </w:t>
      </w:r>
      <w:proofErr w:type="spellStart"/>
      <w:r w:rsidRPr="00361404">
        <w:rPr>
          <w:rFonts w:ascii="Verdana" w:eastAsia="Times New Roman" w:hAnsi="Verdana" w:cs="Times New Roman"/>
        </w:rPr>
        <w:t>organizaţiile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nonguvernamentale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persoanele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fizice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persoanele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juridice</w:t>
      </w:r>
      <w:proofErr w:type="spellEnd"/>
      <w:r w:rsidRPr="00361404">
        <w:rPr>
          <w:rFonts w:ascii="Verdana" w:eastAsia="Times New Roman" w:hAnsi="Verdana" w:cs="Times New Roman"/>
        </w:rPr>
        <w:t xml:space="preserve"> pot </w:t>
      </w:r>
      <w:proofErr w:type="spellStart"/>
      <w:r w:rsidRPr="00361404">
        <w:rPr>
          <w:rFonts w:ascii="Verdana" w:eastAsia="Times New Roman" w:hAnsi="Verdana" w:cs="Times New Roman"/>
        </w:rPr>
        <w:t>oferi</w:t>
      </w:r>
      <w:proofErr w:type="spellEnd"/>
      <w:r w:rsidRPr="00361404">
        <w:rPr>
          <w:rFonts w:ascii="Verdana" w:eastAsia="Times New Roman" w:hAnsi="Verdana" w:cs="Times New Roman"/>
        </w:rPr>
        <w:t xml:space="preserve"> burse, pe </w:t>
      </w:r>
      <w:proofErr w:type="spellStart"/>
      <w:r w:rsidRPr="00361404">
        <w:rPr>
          <w:rFonts w:ascii="Verdana" w:eastAsia="Times New Roman" w:hAnsi="Verdana" w:cs="Times New Roman"/>
        </w:rPr>
        <w:t>bază</w:t>
      </w:r>
      <w:proofErr w:type="spellEnd"/>
      <w:r w:rsidRPr="00361404">
        <w:rPr>
          <w:rFonts w:ascii="Verdana" w:eastAsia="Times New Roman" w:hAnsi="Verdana" w:cs="Times New Roman"/>
        </w:rPr>
        <w:t xml:space="preserve"> de contract,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potrivit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legale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vigoare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9399F8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caI|ar2|al6"/>
      <w:bookmarkEnd w:id="38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6)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granturi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, burse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proiecte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instituţionale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nerambursabile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surse</w:t>
      </w:r>
      <w:proofErr w:type="spellEnd"/>
      <w:r w:rsidRPr="00361404">
        <w:rPr>
          <w:rFonts w:ascii="Verdana" w:eastAsia="Times New Roman" w:hAnsi="Verdana" w:cs="Times New Roman"/>
        </w:rPr>
        <w:t xml:space="preserve"> legal </w:t>
      </w:r>
      <w:proofErr w:type="spellStart"/>
      <w:r w:rsidRPr="00361404">
        <w:rPr>
          <w:rFonts w:ascii="Verdana" w:eastAsia="Times New Roman" w:hAnsi="Verdana" w:cs="Times New Roman"/>
        </w:rPr>
        <w:t>constituite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2A9BF6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caI|ar2|al7"/>
      <w:bookmarkEnd w:id="3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7)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granturi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românilor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pretutindeni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cetăţenilor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străini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hotărâre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senatului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51FD51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caI|ar2|al8"/>
      <w:bookmarkEnd w:id="4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8)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pot beneficia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burse, </w:t>
      </w:r>
      <w:proofErr w:type="spellStart"/>
      <w:r w:rsidRPr="00361404">
        <w:rPr>
          <w:rFonts w:ascii="Verdana" w:eastAsia="Times New Roman" w:hAnsi="Verdana" w:cs="Times New Roman"/>
        </w:rPr>
        <w:t>finanţate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veniturile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legal </w:t>
      </w:r>
      <w:proofErr w:type="spellStart"/>
      <w:r w:rsidRPr="00361404">
        <w:rPr>
          <w:rFonts w:ascii="Verdana" w:eastAsia="Times New Roman" w:hAnsi="Verdana" w:cs="Times New Roman"/>
        </w:rPr>
        <w:t>constituite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13DA51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caI|ar2|al9"/>
      <w:bookmarkEnd w:id="4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9)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români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străini</w:t>
      </w:r>
      <w:proofErr w:type="spellEnd"/>
      <w:r w:rsidRPr="00361404">
        <w:rPr>
          <w:rFonts w:ascii="Verdana" w:eastAsia="Times New Roman" w:hAnsi="Verdana" w:cs="Times New Roman"/>
        </w:rPr>
        <w:t xml:space="preserve"> pot beneficia de burse, </w:t>
      </w:r>
      <w:proofErr w:type="spellStart"/>
      <w:r w:rsidRPr="00361404">
        <w:rPr>
          <w:rFonts w:ascii="Verdana" w:eastAsia="Times New Roman" w:hAnsi="Verdana" w:cs="Times New Roman"/>
        </w:rPr>
        <w:t>mobilităţi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drepturi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finanţate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contracte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finanţare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externă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nerambursabilă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câştigate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lastRenderedPageBreak/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competiţii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internaţionale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contracte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44F290B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caI|ar3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8BFBDCF" wp14:editId="2EE18498">
            <wp:extent cx="95250" cy="95250"/>
            <wp:effectExtent l="0" t="0" r="0" b="0"/>
            <wp:docPr id="12" name="do|caI|ar3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3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361404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28A6628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caI|ar3|al1"/>
      <w:bookmarkEnd w:id="43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Bursele</w:t>
      </w:r>
      <w:proofErr w:type="spellEnd"/>
      <w:proofErr w:type="gramEnd"/>
      <w:r w:rsidRPr="00D55BAB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indiferent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categorie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, se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acordă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pe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toată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durata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anului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universitar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(12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luni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), cu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excepţia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burselor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sociale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</w:rPr>
        <w:t>ocazionale</w:t>
      </w:r>
      <w:proofErr w:type="spellEnd"/>
      <w:r w:rsidRPr="00D55BAB">
        <w:rPr>
          <w:rFonts w:ascii="Verdana" w:eastAsia="Times New Roman" w:hAnsi="Verdana" w:cs="Times New Roman"/>
          <w:color w:val="FF0000"/>
        </w:rPr>
        <w:t>.</w:t>
      </w:r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încetează</w:t>
      </w:r>
      <w:proofErr w:type="spellEnd"/>
      <w:r w:rsidRPr="00361404">
        <w:rPr>
          <w:rFonts w:ascii="Verdana" w:eastAsia="Times New Roman" w:hAnsi="Verdana" w:cs="Times New Roman"/>
        </w:rPr>
        <w:t xml:space="preserve"> la data </w:t>
      </w:r>
      <w:proofErr w:type="spellStart"/>
      <w:r w:rsidRPr="00361404">
        <w:rPr>
          <w:rFonts w:ascii="Verdana" w:eastAsia="Times New Roman" w:hAnsi="Verdana" w:cs="Times New Roman"/>
        </w:rPr>
        <w:t>pierderii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calităţii</w:t>
      </w:r>
      <w:proofErr w:type="spellEnd"/>
      <w:r w:rsidRPr="00361404">
        <w:rPr>
          <w:rFonts w:ascii="Verdana" w:eastAsia="Times New Roman" w:hAnsi="Verdana" w:cs="Times New Roman"/>
        </w:rPr>
        <w:t xml:space="preserve"> de student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neîndeplinirii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promovabilitate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după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regulamentele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organizare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funcţionare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superior.</w:t>
      </w:r>
    </w:p>
    <w:p w14:paraId="121F52D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caI|ar3|al2"/>
      <w:bookmarkEnd w:id="4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ultimul</w:t>
      </w:r>
      <w:proofErr w:type="spellEnd"/>
      <w:r w:rsidRPr="00361404">
        <w:rPr>
          <w:rFonts w:ascii="Verdana" w:eastAsia="Times New Roman" w:hAnsi="Verdana" w:cs="Times New Roman"/>
        </w:rPr>
        <w:t xml:space="preserve"> an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ciclurilor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, care </w:t>
      </w:r>
      <w:proofErr w:type="spellStart"/>
      <w:r w:rsidRPr="00361404">
        <w:rPr>
          <w:rFonts w:ascii="Verdana" w:eastAsia="Times New Roman" w:hAnsi="Verdana" w:cs="Times New Roman"/>
        </w:rPr>
        <w:t>beneficiază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orice</w:t>
      </w:r>
      <w:proofErr w:type="spellEnd"/>
      <w:r w:rsidRPr="00361404">
        <w:rPr>
          <w:rFonts w:ascii="Verdana" w:eastAsia="Times New Roman" w:hAnsi="Verdana" w:cs="Times New Roman"/>
        </w:rPr>
        <w:t xml:space="preserve"> tip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ultimul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semestru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respectivului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ciclu</w:t>
      </w:r>
      <w:proofErr w:type="spellEnd"/>
      <w:r w:rsidRPr="00361404">
        <w:rPr>
          <w:rFonts w:ascii="Verdana" w:eastAsia="Times New Roman" w:hAnsi="Verdana" w:cs="Times New Roman"/>
        </w:rPr>
        <w:t xml:space="preserve">, li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acelaşi</w:t>
      </w:r>
      <w:proofErr w:type="spellEnd"/>
      <w:r w:rsidRPr="00361404">
        <w:rPr>
          <w:rFonts w:ascii="Verdana" w:eastAsia="Times New Roman" w:hAnsi="Verdana" w:cs="Times New Roman"/>
        </w:rPr>
        <w:t xml:space="preserve"> tip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/burse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susţinerea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examenului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finalizare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studiilor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prima </w:t>
      </w:r>
      <w:proofErr w:type="spellStart"/>
      <w:r w:rsidRPr="00361404">
        <w:rPr>
          <w:rFonts w:ascii="Verdana" w:eastAsia="Times New Roman" w:hAnsi="Verdana" w:cs="Times New Roman"/>
        </w:rPr>
        <w:t>sesiune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anul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curent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6B94AC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caI|ar3|al3"/>
      <w:bookmarkEnd w:id="4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r w:rsidRPr="00361404">
        <w:rPr>
          <w:rFonts w:ascii="Verdana" w:eastAsia="Times New Roman" w:hAnsi="Verdana" w:cs="Times New Roman"/>
        </w:rPr>
        <w:t>Prin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excepţie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(2),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ultimul</w:t>
      </w:r>
      <w:proofErr w:type="spellEnd"/>
      <w:r w:rsidRPr="00361404">
        <w:rPr>
          <w:rFonts w:ascii="Verdana" w:eastAsia="Times New Roman" w:hAnsi="Verdana" w:cs="Times New Roman"/>
        </w:rPr>
        <w:t xml:space="preserve"> an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 xml:space="preserve"> pot beneficia de </w:t>
      </w:r>
      <w:proofErr w:type="spellStart"/>
      <w:r w:rsidRPr="00361404">
        <w:rPr>
          <w:rFonts w:ascii="Verdana" w:eastAsia="Times New Roman" w:hAnsi="Verdana" w:cs="Times New Roman"/>
        </w:rPr>
        <w:t>orice</w:t>
      </w:r>
      <w:proofErr w:type="spellEnd"/>
      <w:r w:rsidRPr="00361404">
        <w:rPr>
          <w:rFonts w:ascii="Verdana" w:eastAsia="Times New Roman" w:hAnsi="Verdana" w:cs="Times New Roman"/>
        </w:rPr>
        <w:t xml:space="preserve"> tip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sfârşitul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curent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temeinic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justificate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D77BF1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caI|ar4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CA87F42" wp14:editId="0726B7C2">
            <wp:extent cx="95250" cy="95250"/>
            <wp:effectExtent l="0" t="0" r="0" b="0"/>
            <wp:docPr id="13" name="do|caI|ar4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4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361404">
        <w:rPr>
          <w:rFonts w:ascii="Verdana" w:eastAsia="Times New Roman" w:hAnsi="Verdana" w:cs="Times New Roman"/>
          <w:b/>
          <w:bCs/>
          <w:color w:val="0000AF"/>
        </w:rPr>
        <w:t>Art. 4</w:t>
      </w:r>
    </w:p>
    <w:p w14:paraId="15EAB1A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caI|ar4|pa1"/>
      <w:bookmarkEnd w:id="47"/>
      <w:proofErr w:type="spellStart"/>
      <w:r w:rsidRPr="00361404">
        <w:rPr>
          <w:rFonts w:ascii="Verdana" w:eastAsia="Times New Roman" w:hAnsi="Verdana" w:cs="Times New Roman"/>
        </w:rPr>
        <w:t>Criteriile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specifice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stabilesc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67AEBE9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caII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3644A77" wp14:editId="6989B1E3">
            <wp:extent cx="95250" cy="95250"/>
            <wp:effectExtent l="0" t="0" r="0" b="0"/>
            <wp:docPr id="14" name="do|caII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  <w:r w:rsidRPr="00361404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II:</w:t>
      </w:r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Criterii</w:t>
      </w:r>
      <w:proofErr w:type="spellEnd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generale</w:t>
      </w:r>
      <w:proofErr w:type="spellEnd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acordare</w:t>
      </w:r>
      <w:proofErr w:type="spellEnd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burselor</w:t>
      </w:r>
      <w:proofErr w:type="spellEnd"/>
    </w:p>
    <w:p w14:paraId="35D1AB8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9" w:name="do|caII|ar5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27A38A4" wp14:editId="05DBC9FE">
            <wp:extent cx="95250" cy="95250"/>
            <wp:effectExtent l="0" t="0" r="0" b="0"/>
            <wp:docPr id="15" name="do|caII|ar5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5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Pr="00361404">
        <w:rPr>
          <w:rFonts w:ascii="Verdana" w:eastAsia="Times New Roman" w:hAnsi="Verdana" w:cs="Times New Roman"/>
          <w:b/>
          <w:bCs/>
          <w:color w:val="0000AF"/>
        </w:rPr>
        <w:t>Art. 5</w:t>
      </w:r>
    </w:p>
    <w:p w14:paraId="47AE0E4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caII|ar5|al1"/>
      <w:bookmarkEnd w:id="5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excelenţă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olimpică</w:t>
      </w:r>
      <w:proofErr w:type="spellEnd"/>
      <w:r w:rsidRPr="00361404">
        <w:rPr>
          <w:rFonts w:ascii="Verdana" w:eastAsia="Times New Roman" w:hAnsi="Verdana" w:cs="Times New Roman"/>
        </w:rPr>
        <w:t xml:space="preserve"> I/</w:t>
      </w:r>
      <w:proofErr w:type="spellStart"/>
      <w:r w:rsidRPr="00361404">
        <w:rPr>
          <w:rFonts w:ascii="Verdana" w:eastAsia="Times New Roman" w:hAnsi="Verdana" w:cs="Times New Roman"/>
        </w:rPr>
        <w:t>internaţională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cadrul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anul</w:t>
      </w:r>
      <w:proofErr w:type="spellEnd"/>
      <w:r w:rsidRPr="00361404">
        <w:rPr>
          <w:rFonts w:ascii="Verdana" w:eastAsia="Times New Roman" w:hAnsi="Verdana" w:cs="Times New Roman"/>
        </w:rPr>
        <w:t xml:space="preserve"> I care au </w:t>
      </w:r>
      <w:proofErr w:type="spellStart"/>
      <w:r w:rsidRPr="00361404">
        <w:rPr>
          <w:rFonts w:ascii="Verdana" w:eastAsia="Times New Roman" w:hAnsi="Verdana" w:cs="Times New Roman"/>
        </w:rPr>
        <w:t>obţinut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premiul</w:t>
      </w:r>
      <w:proofErr w:type="spellEnd"/>
      <w:r w:rsidRPr="00361404">
        <w:rPr>
          <w:rFonts w:ascii="Verdana" w:eastAsia="Times New Roman" w:hAnsi="Verdana" w:cs="Times New Roman"/>
        </w:rPr>
        <w:t xml:space="preserve"> I, II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III la </w:t>
      </w:r>
      <w:proofErr w:type="spellStart"/>
      <w:r w:rsidRPr="00361404">
        <w:rPr>
          <w:rFonts w:ascii="Verdana" w:eastAsia="Times New Roman" w:hAnsi="Verdana" w:cs="Times New Roman"/>
        </w:rPr>
        <w:t>olimpiadele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şcolare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internaţionale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recunoscute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Ministerul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7B6637B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1" w:name="do|caII|ar5|al2"/>
      <w:bookmarkEnd w:id="5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excelenţă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olimpică</w:t>
      </w:r>
      <w:proofErr w:type="spellEnd"/>
      <w:r w:rsidRPr="00361404">
        <w:rPr>
          <w:rFonts w:ascii="Verdana" w:eastAsia="Times New Roman" w:hAnsi="Verdana" w:cs="Times New Roman"/>
        </w:rPr>
        <w:t xml:space="preserve"> I/</w:t>
      </w:r>
      <w:proofErr w:type="spellStart"/>
      <w:r w:rsidRPr="00361404">
        <w:rPr>
          <w:rFonts w:ascii="Verdana" w:eastAsia="Times New Roman" w:hAnsi="Verdana" w:cs="Times New Roman"/>
        </w:rPr>
        <w:t>internaţională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păstrează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toată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durata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dacă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menţine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performanţa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academică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aşa</w:t>
      </w:r>
      <w:proofErr w:type="spellEnd"/>
      <w:r w:rsidRPr="00361404">
        <w:rPr>
          <w:rFonts w:ascii="Verdana" w:eastAsia="Times New Roman" w:hAnsi="Verdana" w:cs="Times New Roman"/>
        </w:rPr>
        <w:t xml:space="preserve"> cum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1B737E3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2" w:name="do|caII|ar5|al3"/>
      <w:bookmarkEnd w:id="52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minim al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excelenţă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olimpică</w:t>
      </w:r>
      <w:proofErr w:type="spellEnd"/>
      <w:r w:rsidRPr="00361404">
        <w:rPr>
          <w:rFonts w:ascii="Verdana" w:eastAsia="Times New Roman" w:hAnsi="Verdana" w:cs="Times New Roman"/>
        </w:rPr>
        <w:t xml:space="preserve"> I/</w:t>
      </w:r>
      <w:proofErr w:type="spellStart"/>
      <w:r w:rsidRPr="00361404">
        <w:rPr>
          <w:rFonts w:ascii="Verdana" w:eastAsia="Times New Roman" w:hAnsi="Verdana" w:cs="Times New Roman"/>
        </w:rPr>
        <w:t>internaţională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ministrului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38BD894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3" w:name="do|caII|ar6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BE0C3A7" wp14:editId="58BEC837">
            <wp:extent cx="95250" cy="95250"/>
            <wp:effectExtent l="0" t="0" r="0" b="0"/>
            <wp:docPr id="16" name="do|caII|ar6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6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Pr="00361404">
        <w:rPr>
          <w:rFonts w:ascii="Verdana" w:eastAsia="Times New Roman" w:hAnsi="Verdana" w:cs="Times New Roman"/>
          <w:b/>
          <w:bCs/>
          <w:color w:val="0000AF"/>
        </w:rPr>
        <w:t>Art. 6</w:t>
      </w:r>
    </w:p>
    <w:p w14:paraId="5A4924D7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highlight w:val="yellow"/>
        </w:rPr>
      </w:pPr>
      <w:bookmarkStart w:id="54" w:name="do|caII|ar6|al1"/>
      <w:bookmarkEnd w:id="5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Bursele</w:t>
      </w:r>
      <w:proofErr w:type="spellEnd"/>
      <w:proofErr w:type="gram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pentru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performanţă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acordă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studenţilor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din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învăţământul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superior de stat,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înmatriculaţi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programe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universitare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frecvenţă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indiferent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forma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finanţare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.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Acestea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distribuie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conform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metodologiilor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proprii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ale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instituţiilor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învăţământ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superior de stat.</w:t>
      </w:r>
    </w:p>
    <w:p w14:paraId="43172C17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highlight w:val="yellow"/>
        </w:rPr>
      </w:pPr>
      <w:bookmarkStart w:id="55" w:name="do|caII|ar6|al2"/>
      <w:r w:rsidRPr="00D55BAB">
        <w:rPr>
          <w:rFonts w:ascii="Verdana" w:eastAsia="Times New Roman" w:hAnsi="Verdana" w:cs="Times New Roman"/>
          <w:b/>
          <w:bCs/>
          <w:noProof/>
          <w:color w:val="333399"/>
          <w:highlight w:val="yellow"/>
        </w:rPr>
        <w:drawing>
          <wp:inline distT="0" distB="0" distL="0" distR="0" wp14:anchorId="2A13CB0F" wp14:editId="5461D990">
            <wp:extent cx="95250" cy="95250"/>
            <wp:effectExtent l="0" t="0" r="0" b="0"/>
            <wp:docPr id="17" name="do|caII|ar6|al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6|al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Pr="00D55BAB">
        <w:rPr>
          <w:rFonts w:ascii="Verdana" w:eastAsia="Times New Roman" w:hAnsi="Verdana" w:cs="Times New Roman"/>
          <w:b/>
          <w:bCs/>
          <w:color w:val="008F00"/>
          <w:highlight w:val="yellow"/>
        </w:rPr>
        <w:t>(</w:t>
      </w:r>
      <w:proofErr w:type="gramStart"/>
      <w:r w:rsidRPr="00D55BAB">
        <w:rPr>
          <w:rFonts w:ascii="Verdana" w:eastAsia="Times New Roman" w:hAnsi="Verdana" w:cs="Times New Roman"/>
          <w:b/>
          <w:bCs/>
          <w:color w:val="008F00"/>
          <w:highlight w:val="yellow"/>
        </w:rPr>
        <w:t>2)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Bursele</w:t>
      </w:r>
      <w:proofErr w:type="spellEnd"/>
      <w:proofErr w:type="gram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atribuite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pentru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stimularea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performanţei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prevăzute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alin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. (1) se pot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acorda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studenţilor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care se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încadrează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cel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puţin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unul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dintre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următoarele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cazuri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>:</w:t>
      </w:r>
    </w:p>
    <w:p w14:paraId="6B033BFB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highlight w:val="yellow"/>
        </w:rPr>
      </w:pPr>
      <w:bookmarkStart w:id="56" w:name="do|caII|ar6|al2|lia"/>
      <w:bookmarkEnd w:id="56"/>
      <w:proofErr w:type="gramStart"/>
      <w:r w:rsidRPr="00D55BAB">
        <w:rPr>
          <w:rFonts w:ascii="Verdana" w:eastAsia="Times New Roman" w:hAnsi="Verdana" w:cs="Times New Roman"/>
          <w:b/>
          <w:bCs/>
          <w:color w:val="FF0000"/>
          <w:highlight w:val="yellow"/>
        </w:rPr>
        <w:t>a)</w:t>
      </w:r>
      <w:r w:rsidRPr="00D55BAB">
        <w:rPr>
          <w:rFonts w:ascii="Verdana" w:eastAsia="Times New Roman" w:hAnsi="Verdana" w:cs="Times New Roman"/>
          <w:color w:val="FF0000"/>
          <w:highlight w:val="yellow"/>
        </w:rPr>
        <w:t>au</w:t>
      </w:r>
      <w:proofErr w:type="gram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obţinut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rezultate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deosebite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învăţătură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respectiv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au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cele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mai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mari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medii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din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acelaşi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an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studiu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al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unui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program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>;</w:t>
      </w:r>
    </w:p>
    <w:p w14:paraId="7620ECEA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highlight w:val="yellow"/>
        </w:rPr>
      </w:pPr>
      <w:bookmarkStart w:id="57" w:name="do|caII|ar6|al2|lib"/>
      <w:bookmarkEnd w:id="57"/>
      <w:proofErr w:type="gramStart"/>
      <w:r w:rsidRPr="00D55BAB">
        <w:rPr>
          <w:rFonts w:ascii="Verdana" w:eastAsia="Times New Roman" w:hAnsi="Verdana" w:cs="Times New Roman"/>
          <w:b/>
          <w:bCs/>
          <w:color w:val="FF0000"/>
          <w:highlight w:val="yellow"/>
        </w:rPr>
        <w:t>b)</w:t>
      </w:r>
      <w:r w:rsidRPr="00D55BAB">
        <w:rPr>
          <w:rFonts w:ascii="Verdana" w:eastAsia="Times New Roman" w:hAnsi="Verdana" w:cs="Times New Roman"/>
          <w:color w:val="FF0000"/>
          <w:highlight w:val="yellow"/>
        </w:rPr>
        <w:t>au</w:t>
      </w:r>
      <w:proofErr w:type="gram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obţinut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performanţe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ştiinţifice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inovaţie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şi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brevete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>;</w:t>
      </w:r>
    </w:p>
    <w:p w14:paraId="682DBA07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58" w:name="do|caII|ar6|al2|lic"/>
      <w:bookmarkEnd w:id="58"/>
      <w:r w:rsidRPr="00D55BAB">
        <w:rPr>
          <w:rFonts w:ascii="Verdana" w:eastAsia="Times New Roman" w:hAnsi="Verdana" w:cs="Times New Roman"/>
          <w:b/>
          <w:bCs/>
          <w:color w:val="FF0000"/>
          <w:highlight w:val="yellow"/>
        </w:rPr>
        <w:t>c)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alte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situaţii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stabilite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instituţiile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învăţământ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superior de stat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prin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metodologiile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proprii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>.</w:t>
      </w:r>
    </w:p>
    <w:p w14:paraId="3D46837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9" w:name="do|caII|ar6|al3"/>
      <w:bookmarkEnd w:id="5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criterii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minimale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performanţele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(2) lit. b).</w:t>
      </w:r>
    </w:p>
    <w:p w14:paraId="552E8622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60" w:name="do|caII|ar6|al4"/>
      <w:bookmarkEnd w:id="6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r w:rsidRPr="00D55BAB">
        <w:rPr>
          <w:rFonts w:ascii="Verdana" w:eastAsia="Times New Roman" w:hAnsi="Verdana" w:cs="Times New Roman"/>
          <w:color w:val="FF0000"/>
          <w:highlight w:val="yellow"/>
        </w:rPr>
        <w:t>Bursa</w:t>
      </w:r>
      <w:proofErr w:type="gram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pentru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stimularea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performanţei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prevăzute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alin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. (2) lit. b) se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poate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acorda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începând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anul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al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doilea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urma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recunoaşterii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performanţelor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către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instituţiile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învăţământ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superior,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pentru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o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perioadă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un an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calendaristic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dar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nu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mai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mult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finalizarea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yellow"/>
        </w:rPr>
        <w:t>studiilor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yellow"/>
        </w:rPr>
        <w:t>.</w:t>
      </w:r>
    </w:p>
    <w:p w14:paraId="74DCA3A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1" w:name="do|caII|ar6|al5"/>
      <w:bookmarkEnd w:id="6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mai</w:t>
      </w:r>
      <w:proofErr w:type="spellEnd"/>
      <w:r w:rsidRPr="00361404">
        <w:rPr>
          <w:rFonts w:ascii="Verdana" w:eastAsia="Times New Roman" w:hAnsi="Verdana" w:cs="Times New Roman"/>
        </w:rPr>
        <w:t xml:space="preserve"> mare </w:t>
      </w:r>
      <w:proofErr w:type="spellStart"/>
      <w:r w:rsidRPr="00361404">
        <w:rPr>
          <w:rFonts w:ascii="Verdana" w:eastAsia="Times New Roman" w:hAnsi="Verdana" w:cs="Times New Roman"/>
        </w:rPr>
        <w:t>decât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4F7E838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2" w:name="do|caII|ar7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48E43E5B" wp14:editId="7739091D">
            <wp:extent cx="95250" cy="95250"/>
            <wp:effectExtent l="0" t="0" r="0" b="0"/>
            <wp:docPr id="18" name="do|caII|ar7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7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r w:rsidRPr="00361404">
        <w:rPr>
          <w:rFonts w:ascii="Verdana" w:eastAsia="Times New Roman" w:hAnsi="Verdana" w:cs="Times New Roman"/>
          <w:b/>
          <w:bCs/>
          <w:color w:val="0000AF"/>
        </w:rPr>
        <w:t>Art. 7</w:t>
      </w:r>
    </w:p>
    <w:p w14:paraId="4388875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3" w:name="do|caII|ar7|al1"/>
      <w:bookmarkEnd w:id="63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frecventează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cursurile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licenţei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didactice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dublă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specializare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</w:t>
      </w:r>
      <w:proofErr w:type="spellEnd"/>
      <w:r w:rsidRPr="00361404">
        <w:rPr>
          <w:rFonts w:ascii="Verdana" w:eastAsia="Times New Roman" w:hAnsi="Verdana" w:cs="Times New Roman"/>
        </w:rPr>
        <w:t xml:space="preserve">-o </w:t>
      </w:r>
      <w:proofErr w:type="spellStart"/>
      <w:r w:rsidRPr="00361404">
        <w:rPr>
          <w:rFonts w:ascii="Verdana" w:eastAsia="Times New Roman" w:hAnsi="Verdana" w:cs="Times New Roman"/>
        </w:rPr>
        <w:t>instituţie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67BC0DE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4" w:name="do|caII|ar7|al2"/>
      <w:bookmarkEnd w:id="6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limita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bugetului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alocat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această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destinaţie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metodologia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346D80A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5" w:name="do|caII|ar7|al3"/>
      <w:bookmarkEnd w:id="6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acordate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programele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didactică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dublă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specializare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egal cu </w:t>
      </w:r>
      <w:proofErr w:type="spellStart"/>
      <w:r w:rsidRPr="00361404">
        <w:rPr>
          <w:rFonts w:ascii="Verdana" w:eastAsia="Times New Roman" w:hAnsi="Verdana" w:cs="Times New Roman"/>
        </w:rPr>
        <w:t>salariul</w:t>
      </w:r>
      <w:proofErr w:type="spellEnd"/>
      <w:r w:rsidRPr="00361404">
        <w:rPr>
          <w:rFonts w:ascii="Verdana" w:eastAsia="Times New Roman" w:hAnsi="Verdana" w:cs="Times New Roman"/>
        </w:rPr>
        <w:t xml:space="preserve"> net al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profesor</w:t>
      </w:r>
      <w:proofErr w:type="spellEnd"/>
      <w:r w:rsidRPr="00361404">
        <w:rPr>
          <w:rFonts w:ascii="Verdana" w:eastAsia="Times New Roman" w:hAnsi="Verdana" w:cs="Times New Roman"/>
        </w:rPr>
        <w:t xml:space="preserve"> debutant, </w:t>
      </w:r>
      <w:proofErr w:type="spellStart"/>
      <w:r w:rsidRPr="00361404">
        <w:rPr>
          <w:rFonts w:ascii="Verdana" w:eastAsia="Times New Roman" w:hAnsi="Verdana" w:cs="Times New Roman"/>
        </w:rPr>
        <w:t>aflat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plată</w:t>
      </w:r>
      <w:proofErr w:type="spellEnd"/>
      <w:r w:rsidRPr="00361404">
        <w:rPr>
          <w:rFonts w:ascii="Verdana" w:eastAsia="Times New Roman" w:hAnsi="Verdana" w:cs="Times New Roman"/>
        </w:rPr>
        <w:t xml:space="preserve"> la data de 1 </w:t>
      </w:r>
      <w:proofErr w:type="spellStart"/>
      <w:r w:rsidRPr="00361404">
        <w:rPr>
          <w:rFonts w:ascii="Verdana" w:eastAsia="Times New Roman" w:hAnsi="Verdana" w:cs="Times New Roman"/>
        </w:rPr>
        <w:t>octombrie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fiecărui</w:t>
      </w:r>
      <w:proofErr w:type="spellEnd"/>
      <w:r w:rsidRPr="00361404">
        <w:rPr>
          <w:rFonts w:ascii="Verdana" w:eastAsia="Times New Roman" w:hAnsi="Verdana" w:cs="Times New Roman"/>
        </w:rPr>
        <w:t xml:space="preserve"> an.</w:t>
      </w:r>
    </w:p>
    <w:p w14:paraId="67EE441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6" w:name="do|caII|ar8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21F987E" wp14:editId="7129F675">
            <wp:extent cx="95250" cy="95250"/>
            <wp:effectExtent l="0" t="0" r="0" b="0"/>
            <wp:docPr id="19" name="do|caII|ar8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8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6"/>
      <w:r w:rsidRPr="00361404">
        <w:rPr>
          <w:rFonts w:ascii="Verdana" w:eastAsia="Times New Roman" w:hAnsi="Verdana" w:cs="Times New Roman"/>
          <w:b/>
          <w:bCs/>
          <w:color w:val="0000AF"/>
        </w:rPr>
        <w:t>Art. 8</w:t>
      </w:r>
    </w:p>
    <w:p w14:paraId="3AB6042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7" w:name="do|caII|ar8|al1"/>
      <w:bookmarkEnd w:id="67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dual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înscrişi</w:t>
      </w:r>
      <w:proofErr w:type="spellEnd"/>
      <w:r w:rsidRPr="00361404">
        <w:rPr>
          <w:rFonts w:ascii="Verdana" w:eastAsia="Times New Roman" w:hAnsi="Verdana" w:cs="Times New Roman"/>
        </w:rPr>
        <w:t xml:space="preserve"> la un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cadrul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învăţământului</w:t>
      </w:r>
      <w:proofErr w:type="spellEnd"/>
      <w:r w:rsidRPr="00361404">
        <w:rPr>
          <w:rFonts w:ascii="Verdana" w:eastAsia="Times New Roman" w:hAnsi="Verdana" w:cs="Times New Roman"/>
        </w:rPr>
        <w:t xml:space="preserve"> dual, </w:t>
      </w:r>
      <w:proofErr w:type="spellStart"/>
      <w:r w:rsidRPr="00361404">
        <w:rPr>
          <w:rFonts w:ascii="Verdana" w:eastAsia="Times New Roman" w:hAnsi="Verdana" w:cs="Times New Roman"/>
        </w:rPr>
        <w:t>organizat</w:t>
      </w:r>
      <w:proofErr w:type="spellEnd"/>
      <w:r w:rsidRPr="00361404">
        <w:rPr>
          <w:rFonts w:ascii="Verdana" w:eastAsia="Times New Roman" w:hAnsi="Verdana" w:cs="Times New Roman"/>
        </w:rPr>
        <w:t xml:space="preserve"> de o </w:t>
      </w:r>
      <w:proofErr w:type="spellStart"/>
      <w:r w:rsidRPr="00361404">
        <w:rPr>
          <w:rFonts w:ascii="Verdana" w:eastAsia="Times New Roman" w:hAnsi="Verdana" w:cs="Times New Roman"/>
        </w:rPr>
        <w:t>instituţie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</w:rPr>
        <w:t>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îndeplinesc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condiţiile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73C982E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8" w:name="do|caII|ar8|al2"/>
      <w:bookmarkEnd w:id="68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Operatorii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economici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autorităţile</w:t>
      </w:r>
      <w:proofErr w:type="spellEnd"/>
      <w:r w:rsidRPr="00361404">
        <w:rPr>
          <w:rFonts w:ascii="Verdana" w:eastAsia="Times New Roman" w:hAnsi="Verdana" w:cs="Times New Roman"/>
        </w:rPr>
        <w:t xml:space="preserve"> locale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cel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puţin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nivelul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publice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, precum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condiţii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calitate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4AF25F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9" w:name="do|caII|ar9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1E0DACA" wp14:editId="5A3673FD">
            <wp:extent cx="95250" cy="95250"/>
            <wp:effectExtent l="0" t="0" r="0" b="0"/>
            <wp:docPr id="20" name="do|caII|ar9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9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  <w:r w:rsidRPr="00361404">
        <w:rPr>
          <w:rFonts w:ascii="Verdana" w:eastAsia="Times New Roman" w:hAnsi="Verdana" w:cs="Times New Roman"/>
          <w:b/>
          <w:bCs/>
          <w:color w:val="0000AF"/>
        </w:rPr>
        <w:t>Art. 9</w:t>
      </w:r>
    </w:p>
    <w:p w14:paraId="1E4F628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0" w:name="do|caII|ar9|al1"/>
      <w:bookmarkEnd w:id="7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frecventează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cursurile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 </w:t>
      </w:r>
      <w:proofErr w:type="spellStart"/>
      <w:r w:rsidRPr="00361404">
        <w:rPr>
          <w:rFonts w:ascii="Verdana" w:eastAsia="Times New Roman" w:hAnsi="Verdana" w:cs="Times New Roman"/>
        </w:rPr>
        <w:t>într</w:t>
      </w:r>
      <w:proofErr w:type="spellEnd"/>
      <w:r w:rsidRPr="00361404">
        <w:rPr>
          <w:rFonts w:ascii="Verdana" w:eastAsia="Times New Roman" w:hAnsi="Verdana" w:cs="Times New Roman"/>
        </w:rPr>
        <w:t xml:space="preserve">-o </w:t>
      </w:r>
      <w:proofErr w:type="spellStart"/>
      <w:r w:rsidRPr="00361404">
        <w:rPr>
          <w:rFonts w:ascii="Verdana" w:eastAsia="Times New Roman" w:hAnsi="Verdana" w:cs="Times New Roman"/>
        </w:rPr>
        <w:t>instituţie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6684601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1" w:name="do|caII|ar9|al2"/>
      <w:bookmarkEnd w:id="7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egal cu </w:t>
      </w:r>
      <w:proofErr w:type="spellStart"/>
      <w:r w:rsidRPr="00361404">
        <w:rPr>
          <w:rFonts w:ascii="Verdana" w:eastAsia="Times New Roman" w:hAnsi="Verdana" w:cs="Times New Roman"/>
        </w:rPr>
        <w:t>salariul</w:t>
      </w:r>
      <w:proofErr w:type="spellEnd"/>
      <w:r w:rsidRPr="00361404">
        <w:rPr>
          <w:rFonts w:ascii="Verdana" w:eastAsia="Times New Roman" w:hAnsi="Verdana" w:cs="Times New Roman"/>
        </w:rPr>
        <w:t xml:space="preserve"> net al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profesor</w:t>
      </w:r>
      <w:proofErr w:type="spellEnd"/>
      <w:r w:rsidRPr="00361404">
        <w:rPr>
          <w:rFonts w:ascii="Verdana" w:eastAsia="Times New Roman" w:hAnsi="Verdana" w:cs="Times New Roman"/>
        </w:rPr>
        <w:t xml:space="preserve"> debutant, </w:t>
      </w:r>
      <w:proofErr w:type="spellStart"/>
      <w:r w:rsidRPr="00361404">
        <w:rPr>
          <w:rFonts w:ascii="Verdana" w:eastAsia="Times New Roman" w:hAnsi="Verdana" w:cs="Times New Roman"/>
        </w:rPr>
        <w:t>aflat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plată</w:t>
      </w:r>
      <w:proofErr w:type="spellEnd"/>
      <w:r w:rsidRPr="00361404">
        <w:rPr>
          <w:rFonts w:ascii="Verdana" w:eastAsia="Times New Roman" w:hAnsi="Verdana" w:cs="Times New Roman"/>
        </w:rPr>
        <w:t xml:space="preserve"> la data de 1 </w:t>
      </w:r>
      <w:proofErr w:type="spellStart"/>
      <w:r w:rsidRPr="00361404">
        <w:rPr>
          <w:rFonts w:ascii="Verdana" w:eastAsia="Times New Roman" w:hAnsi="Verdana" w:cs="Times New Roman"/>
        </w:rPr>
        <w:t>octombrie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fiecărui</w:t>
      </w:r>
      <w:proofErr w:type="spellEnd"/>
      <w:r w:rsidRPr="00361404">
        <w:rPr>
          <w:rFonts w:ascii="Verdana" w:eastAsia="Times New Roman" w:hAnsi="Verdana" w:cs="Times New Roman"/>
        </w:rPr>
        <w:t xml:space="preserve"> an.</w:t>
      </w:r>
    </w:p>
    <w:p w14:paraId="7F6713E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2" w:name="do|caII|ar10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60C8D72" wp14:editId="5A9B34C4">
            <wp:extent cx="95250" cy="95250"/>
            <wp:effectExtent l="0" t="0" r="0" b="0"/>
            <wp:docPr id="21" name="do|caII|ar10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0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2"/>
      <w:r w:rsidRPr="00361404">
        <w:rPr>
          <w:rFonts w:ascii="Verdana" w:eastAsia="Times New Roman" w:hAnsi="Verdana" w:cs="Times New Roman"/>
          <w:b/>
          <w:bCs/>
          <w:color w:val="0000AF"/>
        </w:rPr>
        <w:t>Art. 10</w:t>
      </w:r>
    </w:p>
    <w:p w14:paraId="3073F5B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3" w:name="do|caII|ar10|al1"/>
      <w:bookmarkEnd w:id="73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au </w:t>
      </w:r>
      <w:proofErr w:type="spellStart"/>
      <w:r w:rsidRPr="00361404">
        <w:rPr>
          <w:rFonts w:ascii="Verdana" w:eastAsia="Times New Roman" w:hAnsi="Verdana" w:cs="Times New Roman"/>
        </w:rPr>
        <w:t>rolul</w:t>
      </w:r>
      <w:proofErr w:type="spellEnd"/>
      <w:r w:rsidRPr="00361404">
        <w:rPr>
          <w:rFonts w:ascii="Verdana" w:eastAsia="Times New Roman" w:hAnsi="Verdana" w:cs="Times New Roman"/>
        </w:rPr>
        <w:t xml:space="preserve"> de a </w:t>
      </w:r>
      <w:proofErr w:type="spellStart"/>
      <w:r w:rsidRPr="00361404">
        <w:rPr>
          <w:rFonts w:ascii="Verdana" w:eastAsia="Times New Roman" w:hAnsi="Verdana" w:cs="Times New Roman"/>
        </w:rPr>
        <w:t>asigura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condiţii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subzistenţă</w:t>
      </w:r>
      <w:proofErr w:type="spellEnd"/>
      <w:r w:rsidRPr="00361404">
        <w:rPr>
          <w:rFonts w:ascii="Verdana" w:eastAsia="Times New Roman" w:hAnsi="Verdana" w:cs="Times New Roman"/>
        </w:rPr>
        <w:t xml:space="preserve">, de a </w:t>
      </w:r>
      <w:proofErr w:type="spellStart"/>
      <w:r w:rsidRPr="00361404">
        <w:rPr>
          <w:rFonts w:ascii="Verdana" w:eastAsia="Times New Roman" w:hAnsi="Verdana" w:cs="Times New Roman"/>
        </w:rPr>
        <w:t>facilita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accesul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a </w:t>
      </w:r>
      <w:proofErr w:type="spellStart"/>
      <w:r w:rsidRPr="00361404">
        <w:rPr>
          <w:rFonts w:ascii="Verdana" w:eastAsia="Times New Roman" w:hAnsi="Verdana" w:cs="Times New Roman"/>
        </w:rPr>
        <w:t>menţine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sistemul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proveniţi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medii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socioeconomice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defavorizate</w:t>
      </w:r>
      <w:proofErr w:type="spellEnd"/>
      <w:r w:rsidRPr="00361404">
        <w:rPr>
          <w:rFonts w:ascii="Verdana" w:eastAsia="Times New Roman" w:hAnsi="Verdana" w:cs="Times New Roman"/>
        </w:rPr>
        <w:t xml:space="preserve">, din </w:t>
      </w:r>
      <w:proofErr w:type="spellStart"/>
      <w:r w:rsidRPr="00361404">
        <w:rPr>
          <w:rFonts w:ascii="Verdana" w:eastAsia="Times New Roman" w:hAnsi="Verdana" w:cs="Times New Roman"/>
        </w:rPr>
        <w:t>familii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defavorizate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centre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plasament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parcurgerii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programelor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la care sunt </w:t>
      </w:r>
      <w:proofErr w:type="spellStart"/>
      <w:r w:rsidRPr="00361404">
        <w:rPr>
          <w:rFonts w:ascii="Verdana" w:eastAsia="Times New Roman" w:hAnsi="Verdana" w:cs="Times New Roman"/>
        </w:rPr>
        <w:t>înscrişi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BA725B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4" w:name="do|caII|ar10|al2"/>
      <w:bookmarkEnd w:id="7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sunt </w:t>
      </w:r>
      <w:proofErr w:type="spellStart"/>
      <w:r w:rsidRPr="00361404">
        <w:rPr>
          <w:rFonts w:ascii="Verdana" w:eastAsia="Times New Roman" w:hAnsi="Verdana" w:cs="Times New Roman"/>
        </w:rPr>
        <w:t>acordate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stat, pe </w:t>
      </w:r>
      <w:proofErr w:type="spellStart"/>
      <w:r w:rsidRPr="00361404">
        <w:rPr>
          <w:rFonts w:ascii="Verdana" w:eastAsia="Times New Roman" w:hAnsi="Verdana" w:cs="Times New Roman"/>
        </w:rPr>
        <w:t>bază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cerere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situaţia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socioeconomică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familiei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 xml:space="preserve">, de </w:t>
      </w:r>
      <w:proofErr w:type="spellStart"/>
      <w:r w:rsidRPr="00361404">
        <w:rPr>
          <w:rFonts w:ascii="Verdana" w:eastAsia="Times New Roman" w:hAnsi="Verdana" w:cs="Times New Roman"/>
        </w:rPr>
        <w:t>criteriile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generale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specifice</w:t>
      </w:r>
      <w:proofErr w:type="spellEnd"/>
      <w:r w:rsidRPr="00361404">
        <w:rPr>
          <w:rFonts w:ascii="Verdana" w:eastAsia="Times New Roman" w:hAnsi="Verdana" w:cs="Times New Roman"/>
        </w:rPr>
        <w:t xml:space="preserve"> elaborate conform </w:t>
      </w:r>
      <w:proofErr w:type="spellStart"/>
      <w:r w:rsidRPr="00361404">
        <w:rPr>
          <w:rFonts w:ascii="Verdana" w:eastAsia="Times New Roman" w:hAnsi="Verdana" w:cs="Times New Roman"/>
        </w:rPr>
        <w:t>metodologiei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065E66A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5" w:name="do|caII|ar10|al3"/>
      <w:bookmarkEnd w:id="7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minim al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propune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anual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data de 1 </w:t>
      </w:r>
      <w:proofErr w:type="spellStart"/>
      <w:r w:rsidRPr="00361404">
        <w:rPr>
          <w:rFonts w:ascii="Verdana" w:eastAsia="Times New Roman" w:hAnsi="Verdana" w:cs="Times New Roman"/>
        </w:rPr>
        <w:t>septembrie</w:t>
      </w:r>
      <w:proofErr w:type="spellEnd"/>
      <w:r w:rsidRPr="00361404">
        <w:rPr>
          <w:rFonts w:ascii="Verdana" w:eastAsia="Times New Roman" w:hAnsi="Verdana" w:cs="Times New Roman"/>
        </w:rPr>
        <w:t xml:space="preserve">,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Comisia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Finanţarea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Învăţământului</w:t>
      </w:r>
      <w:proofErr w:type="spellEnd"/>
      <w:r w:rsidRPr="00361404">
        <w:rPr>
          <w:rFonts w:ascii="Verdana" w:eastAsia="Times New Roman" w:hAnsi="Verdana" w:cs="Times New Roman"/>
        </w:rPr>
        <w:t xml:space="preserve"> Superior (CNFIS) ‚ se </w:t>
      </w:r>
      <w:proofErr w:type="spellStart"/>
      <w:r w:rsidRPr="00361404">
        <w:rPr>
          <w:rFonts w:ascii="Verdana" w:eastAsia="Times New Roman" w:hAnsi="Verdana" w:cs="Times New Roman"/>
        </w:rPr>
        <w:t>adoptă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ministrului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trebuie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acopere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cheltuielile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E93C1E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6" w:name="do|caII|ar10|al4"/>
      <w:bookmarkEnd w:id="7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stabileşte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hotărâre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senatului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limita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disponibile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nevoile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identificate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nivelul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comunităţii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studenţeşti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respectarea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art. 149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(26) din </w:t>
      </w:r>
      <w:proofErr w:type="spellStart"/>
      <w:r w:rsidRPr="00361404">
        <w:rPr>
          <w:rFonts w:ascii="Verdana" w:eastAsia="Times New Roman" w:hAnsi="Verdana" w:cs="Times New Roman"/>
        </w:rPr>
        <w:t>Legea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învăţământului</w:t>
      </w:r>
      <w:proofErr w:type="spellEnd"/>
      <w:r w:rsidRPr="00361404">
        <w:rPr>
          <w:rFonts w:ascii="Verdana" w:eastAsia="Times New Roman" w:hAnsi="Verdana" w:cs="Times New Roman"/>
        </w:rPr>
        <w:t xml:space="preserve"> superior nr. </w:t>
      </w:r>
      <w:hyperlink r:id="rId17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199/2023</w:t>
        </w:r>
      </w:hyperlink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358249C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7" w:name="do|caII|ar10|al5"/>
      <w:bookmarkEnd w:id="77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, pe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senatul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 xml:space="preserve">, ca </w:t>
      </w:r>
      <w:proofErr w:type="spellStart"/>
      <w:r w:rsidRPr="00361404">
        <w:rPr>
          <w:rFonts w:ascii="Verdana" w:eastAsia="Times New Roman" w:hAnsi="Verdana" w:cs="Times New Roman"/>
        </w:rPr>
        <w:t>urmare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consultării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reprezentanţii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inclusiv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organizaţiile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studenţeşti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instituţia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625449C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8" w:name="do|caII|ar10|al6"/>
      <w:bookmarkEnd w:id="78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6)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nu sunt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academice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afara </w:t>
      </w:r>
      <w:proofErr w:type="spellStart"/>
      <w:r w:rsidRPr="00361404">
        <w:rPr>
          <w:rFonts w:ascii="Verdana" w:eastAsia="Times New Roman" w:hAnsi="Verdana" w:cs="Times New Roman"/>
        </w:rPr>
        <w:t>celui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promovabilitate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69E466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9" w:name="do|caII|ar10|al7"/>
      <w:bookmarkEnd w:id="79"/>
      <w:r w:rsidRPr="00361404">
        <w:rPr>
          <w:rFonts w:ascii="Verdana" w:eastAsia="Times New Roman" w:hAnsi="Verdana" w:cs="Times New Roman"/>
          <w:b/>
          <w:bCs/>
          <w:color w:val="008F00"/>
        </w:rPr>
        <w:lastRenderedPageBreak/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7)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cumulează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tipuri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dacă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îndeplineşte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specifice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ambele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categorii</w:t>
      </w:r>
      <w:proofErr w:type="spellEnd"/>
      <w:r w:rsidRPr="00361404">
        <w:rPr>
          <w:rFonts w:ascii="Verdana" w:eastAsia="Times New Roman" w:hAnsi="Verdana" w:cs="Times New Roman"/>
        </w:rPr>
        <w:t xml:space="preserve"> de burse.</w:t>
      </w:r>
    </w:p>
    <w:p w14:paraId="10FEEC3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0" w:name="do|caII|ar10|al8"/>
      <w:bookmarkEnd w:id="8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8)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durata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legală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programului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împlinirea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vârstei</w:t>
      </w:r>
      <w:proofErr w:type="spellEnd"/>
      <w:r w:rsidRPr="00361404">
        <w:rPr>
          <w:rFonts w:ascii="Verdana" w:eastAsia="Times New Roman" w:hAnsi="Verdana" w:cs="Times New Roman"/>
        </w:rPr>
        <w:t xml:space="preserve"> de 35 de ani.</w:t>
      </w:r>
    </w:p>
    <w:p w14:paraId="1EB84F2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1" w:name="do|caII|ar10|al9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F4421D7" wp14:editId="43D2F864">
            <wp:extent cx="95250" cy="95250"/>
            <wp:effectExtent l="0" t="0" r="0" b="0"/>
            <wp:docPr id="22" name="do|caII|ar10|al9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0|al9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9)</w:t>
      </w:r>
      <w:proofErr w:type="spellStart"/>
      <w:r w:rsidRPr="00361404">
        <w:rPr>
          <w:rFonts w:ascii="Verdana" w:eastAsia="Times New Roman" w:hAnsi="Verdana" w:cs="Times New Roman"/>
        </w:rPr>
        <w:t>Beneficiarii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pot fi:</w:t>
      </w:r>
    </w:p>
    <w:p w14:paraId="1FC0360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2" w:name="do|caII|ar10|al9|lia"/>
      <w:bookmarkEnd w:id="82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orfani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unul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ambii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părinţi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provin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familii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monoparentale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proveniţi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centre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plasament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care nu </w:t>
      </w:r>
      <w:proofErr w:type="spellStart"/>
      <w:r w:rsidRPr="00361404">
        <w:rPr>
          <w:rFonts w:ascii="Verdana" w:eastAsia="Times New Roman" w:hAnsi="Verdana" w:cs="Times New Roman"/>
        </w:rPr>
        <w:t>realizează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plafonul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2BE45A6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3" w:name="do|caII|ar10|al9|lib"/>
      <w:bookmarkEnd w:id="83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bolnavi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tuberculoză</w:t>
      </w:r>
      <w:proofErr w:type="spellEnd"/>
      <w:r w:rsidRPr="00361404">
        <w:rPr>
          <w:rFonts w:ascii="Verdana" w:eastAsia="Times New Roman" w:hAnsi="Verdana" w:cs="Times New Roman"/>
        </w:rPr>
        <w:t xml:space="preserve">, care se </w:t>
      </w:r>
      <w:proofErr w:type="spellStart"/>
      <w:r w:rsidRPr="00361404">
        <w:rPr>
          <w:rFonts w:ascii="Verdana" w:eastAsia="Times New Roman" w:hAnsi="Verdana" w:cs="Times New Roman"/>
        </w:rPr>
        <w:t>află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evidenţa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unităţilor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medicale</w:t>
      </w:r>
      <w:proofErr w:type="spellEnd"/>
      <w:r w:rsidRPr="00361404">
        <w:rPr>
          <w:rFonts w:ascii="Verdana" w:eastAsia="Times New Roman" w:hAnsi="Verdana" w:cs="Times New Roman"/>
        </w:rPr>
        <w:t xml:space="preserve">, pe </w:t>
      </w:r>
      <w:proofErr w:type="spellStart"/>
      <w:r w:rsidRPr="00361404">
        <w:rPr>
          <w:rFonts w:ascii="Verdana" w:eastAsia="Times New Roman" w:hAnsi="Verdana" w:cs="Times New Roman"/>
        </w:rPr>
        <w:t>perioada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tratamentului</w:t>
      </w:r>
      <w:proofErr w:type="spellEnd"/>
      <w:r w:rsidRPr="00361404">
        <w:rPr>
          <w:rFonts w:ascii="Verdana" w:eastAsia="Times New Roman" w:hAnsi="Verdana" w:cs="Times New Roman"/>
        </w:rPr>
        <w:t xml:space="preserve"> tuberculostatic, </w:t>
      </w:r>
      <w:proofErr w:type="spellStart"/>
      <w:r w:rsidRPr="00361404">
        <w:rPr>
          <w:rFonts w:ascii="Verdana" w:eastAsia="Times New Roman" w:hAnsi="Verdana" w:cs="Times New Roman"/>
        </w:rPr>
        <w:t>diabet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insulinonecesitant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boli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maligne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sindroame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malabsorbţie</w:t>
      </w:r>
      <w:proofErr w:type="spellEnd"/>
      <w:r w:rsidRPr="00361404">
        <w:rPr>
          <w:rFonts w:ascii="Verdana" w:eastAsia="Times New Roman" w:hAnsi="Verdana" w:cs="Times New Roman"/>
        </w:rPr>
        <w:t xml:space="preserve"> severe, </w:t>
      </w:r>
      <w:proofErr w:type="spellStart"/>
      <w:r w:rsidRPr="00361404">
        <w:rPr>
          <w:rFonts w:ascii="Verdana" w:eastAsia="Times New Roman" w:hAnsi="Verdana" w:cs="Times New Roman"/>
        </w:rPr>
        <w:t>boală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cronică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rinichi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dializă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astm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bronşic</w:t>
      </w:r>
      <w:proofErr w:type="spellEnd"/>
      <w:r w:rsidRPr="00361404">
        <w:rPr>
          <w:rFonts w:ascii="Verdana" w:eastAsia="Times New Roman" w:hAnsi="Verdana" w:cs="Times New Roman"/>
        </w:rPr>
        <w:t xml:space="preserve"> persistent </w:t>
      </w:r>
      <w:proofErr w:type="spellStart"/>
      <w:r w:rsidRPr="00361404">
        <w:rPr>
          <w:rFonts w:ascii="Verdana" w:eastAsia="Times New Roman" w:hAnsi="Verdana" w:cs="Times New Roman"/>
        </w:rPr>
        <w:t>moderat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sever, </w:t>
      </w:r>
      <w:proofErr w:type="spellStart"/>
      <w:r w:rsidRPr="00361404">
        <w:rPr>
          <w:rFonts w:ascii="Verdana" w:eastAsia="Times New Roman" w:hAnsi="Verdana" w:cs="Times New Roman"/>
        </w:rPr>
        <w:t>epilepsie</w:t>
      </w:r>
      <w:proofErr w:type="spellEnd"/>
      <w:r w:rsidRPr="00361404">
        <w:rPr>
          <w:rFonts w:ascii="Verdana" w:eastAsia="Times New Roman" w:hAnsi="Verdana" w:cs="Times New Roman"/>
        </w:rPr>
        <w:t xml:space="preserve"> grand mal, </w:t>
      </w:r>
      <w:proofErr w:type="spellStart"/>
      <w:r w:rsidRPr="00361404">
        <w:rPr>
          <w:rFonts w:ascii="Verdana" w:eastAsia="Times New Roman" w:hAnsi="Verdana" w:cs="Times New Roman"/>
        </w:rPr>
        <w:t>cardiopatii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congenitale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hepatită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cronică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fibroză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avansată</w:t>
      </w:r>
      <w:proofErr w:type="spellEnd"/>
      <w:r w:rsidRPr="00361404">
        <w:rPr>
          <w:rFonts w:ascii="Verdana" w:eastAsia="Times New Roman" w:hAnsi="Verdana" w:cs="Times New Roman"/>
        </w:rPr>
        <w:t xml:space="preserve"> (</w:t>
      </w:r>
      <w:proofErr w:type="spellStart"/>
      <w:r w:rsidRPr="00361404">
        <w:rPr>
          <w:rFonts w:ascii="Verdana" w:eastAsia="Times New Roman" w:hAnsi="Verdana" w:cs="Times New Roman"/>
        </w:rPr>
        <w:t>stadiul</w:t>
      </w:r>
      <w:proofErr w:type="spellEnd"/>
      <w:r w:rsidRPr="00361404">
        <w:rPr>
          <w:rFonts w:ascii="Verdana" w:eastAsia="Times New Roman" w:hAnsi="Verdana" w:cs="Times New Roman"/>
        </w:rPr>
        <w:t xml:space="preserve"> F3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F4), </w:t>
      </w:r>
      <w:proofErr w:type="spellStart"/>
      <w:r w:rsidRPr="00361404">
        <w:rPr>
          <w:rFonts w:ascii="Verdana" w:eastAsia="Times New Roman" w:hAnsi="Verdana" w:cs="Times New Roman"/>
        </w:rPr>
        <w:t>glaucom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miopie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gravă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boli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imunologice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autoimune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forme</w:t>
      </w:r>
      <w:proofErr w:type="spellEnd"/>
      <w:r w:rsidRPr="00361404">
        <w:rPr>
          <w:rFonts w:ascii="Verdana" w:eastAsia="Times New Roman" w:hAnsi="Verdana" w:cs="Times New Roman"/>
        </w:rPr>
        <w:t xml:space="preserve"> severe, </w:t>
      </w:r>
      <w:proofErr w:type="spellStart"/>
      <w:r w:rsidRPr="00361404">
        <w:rPr>
          <w:rFonts w:ascii="Verdana" w:eastAsia="Times New Roman" w:hAnsi="Verdana" w:cs="Times New Roman"/>
        </w:rPr>
        <w:t>boli</w:t>
      </w:r>
      <w:proofErr w:type="spellEnd"/>
      <w:r w:rsidRPr="00361404">
        <w:rPr>
          <w:rFonts w:ascii="Verdana" w:eastAsia="Times New Roman" w:hAnsi="Verdana" w:cs="Times New Roman"/>
        </w:rPr>
        <w:t xml:space="preserve"> rare, </w:t>
      </w:r>
      <w:proofErr w:type="spellStart"/>
      <w:r w:rsidRPr="00361404">
        <w:rPr>
          <w:rFonts w:ascii="Verdana" w:eastAsia="Times New Roman" w:hAnsi="Verdana" w:cs="Times New Roman"/>
        </w:rPr>
        <w:t>tulburări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spectrul</w:t>
      </w:r>
      <w:proofErr w:type="spellEnd"/>
      <w:r w:rsidRPr="00361404">
        <w:rPr>
          <w:rFonts w:ascii="Verdana" w:eastAsia="Times New Roman" w:hAnsi="Verdana" w:cs="Times New Roman"/>
        </w:rPr>
        <w:t xml:space="preserve"> autist, </w:t>
      </w:r>
      <w:proofErr w:type="spellStart"/>
      <w:r w:rsidRPr="00361404">
        <w:rPr>
          <w:rFonts w:ascii="Verdana" w:eastAsia="Times New Roman" w:hAnsi="Verdana" w:cs="Times New Roman"/>
        </w:rPr>
        <w:t>boli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hematologice</w:t>
      </w:r>
      <w:proofErr w:type="spellEnd"/>
      <w:r w:rsidRPr="00361404">
        <w:rPr>
          <w:rFonts w:ascii="Verdana" w:eastAsia="Times New Roman" w:hAnsi="Verdana" w:cs="Times New Roman"/>
        </w:rPr>
        <w:t xml:space="preserve"> severe care </w:t>
      </w:r>
      <w:proofErr w:type="spellStart"/>
      <w:r w:rsidRPr="00361404">
        <w:rPr>
          <w:rFonts w:ascii="Verdana" w:eastAsia="Times New Roman" w:hAnsi="Verdana" w:cs="Times New Roman"/>
        </w:rPr>
        <w:t>necesită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tratament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continuu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spitalizări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frecvente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surditate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bilaterală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fibroză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chistică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infectaţi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virusul</w:t>
      </w:r>
      <w:proofErr w:type="spellEnd"/>
      <w:r w:rsidRPr="00361404">
        <w:rPr>
          <w:rFonts w:ascii="Verdana" w:eastAsia="Times New Roman" w:hAnsi="Verdana" w:cs="Times New Roman"/>
        </w:rPr>
        <w:t xml:space="preserve"> HIV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bolnavi</w:t>
      </w:r>
      <w:proofErr w:type="spellEnd"/>
      <w:r w:rsidRPr="00361404">
        <w:rPr>
          <w:rFonts w:ascii="Verdana" w:eastAsia="Times New Roman" w:hAnsi="Verdana" w:cs="Times New Roman"/>
        </w:rPr>
        <w:t xml:space="preserve"> de SIDA, </w:t>
      </w:r>
      <w:proofErr w:type="spellStart"/>
      <w:r w:rsidRPr="00361404">
        <w:rPr>
          <w:rFonts w:ascii="Verdana" w:eastAsia="Times New Roman" w:hAnsi="Verdana" w:cs="Times New Roman"/>
        </w:rPr>
        <w:t>cei</w:t>
      </w:r>
      <w:proofErr w:type="spellEnd"/>
      <w:r w:rsidRPr="00361404">
        <w:rPr>
          <w:rFonts w:ascii="Verdana" w:eastAsia="Times New Roman" w:hAnsi="Verdana" w:cs="Times New Roman"/>
        </w:rPr>
        <w:t xml:space="preserve"> cu handicap locomotor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încadraţi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</w:t>
      </w:r>
      <w:proofErr w:type="spellEnd"/>
      <w:r w:rsidRPr="00361404">
        <w:rPr>
          <w:rFonts w:ascii="Verdana" w:eastAsia="Times New Roman" w:hAnsi="Verdana" w:cs="Times New Roman"/>
        </w:rPr>
        <w:t xml:space="preserve">-un grad de </w:t>
      </w:r>
      <w:proofErr w:type="spellStart"/>
      <w:r w:rsidRPr="00361404">
        <w:rPr>
          <w:rFonts w:ascii="Verdana" w:eastAsia="Times New Roman" w:hAnsi="Verdana" w:cs="Times New Roman"/>
        </w:rPr>
        <w:t>invaliditate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fără</w:t>
      </w:r>
      <w:proofErr w:type="spellEnd"/>
      <w:r w:rsidRPr="00361404">
        <w:rPr>
          <w:rFonts w:ascii="Verdana" w:eastAsia="Times New Roman" w:hAnsi="Verdana" w:cs="Times New Roman"/>
        </w:rPr>
        <w:t xml:space="preserve"> a se </w:t>
      </w:r>
      <w:proofErr w:type="spellStart"/>
      <w:r w:rsidRPr="00361404">
        <w:rPr>
          <w:rFonts w:ascii="Verdana" w:eastAsia="Times New Roman" w:hAnsi="Verdana" w:cs="Times New Roman"/>
        </w:rPr>
        <w:t>lua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considerare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nivelul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mediu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membru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26C979A" w14:textId="77777777" w:rsidR="00361404" w:rsidRPr="00D55BAB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84" w:name="do|caII|ar10|al9|lic"/>
      <w:bookmarkEnd w:id="84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studenţii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căror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familie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nu a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realizat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cele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12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luni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înainte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începerea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semestrului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>/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anului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universitar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un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venit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lunar net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mediu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per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membru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familie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mai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mare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decât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salariul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bază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 xml:space="preserve"> minim net pe </w:t>
      </w:r>
      <w:proofErr w:type="spellStart"/>
      <w:r w:rsidRPr="00D55BAB">
        <w:rPr>
          <w:rFonts w:ascii="Verdana" w:eastAsia="Times New Roman" w:hAnsi="Verdana" w:cs="Times New Roman"/>
          <w:color w:val="FF0000"/>
          <w:highlight w:val="cyan"/>
        </w:rPr>
        <w:t>economie</w:t>
      </w:r>
      <w:proofErr w:type="spellEnd"/>
      <w:r w:rsidRPr="00D55BAB">
        <w:rPr>
          <w:rFonts w:ascii="Verdana" w:eastAsia="Times New Roman" w:hAnsi="Verdana" w:cs="Times New Roman"/>
          <w:color w:val="FF0000"/>
          <w:highlight w:val="cyan"/>
        </w:rPr>
        <w:t>.</w:t>
      </w:r>
    </w:p>
    <w:p w14:paraId="4B00D0A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5" w:name="do|caII|ar10|al10"/>
      <w:bookmarkEnd w:id="8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10)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Sintagma</w:t>
      </w:r>
      <w:proofErr w:type="spellEnd"/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"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monoparentală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"</w:t>
      </w:r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desemnează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familia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formată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persoana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singură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copilul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copiii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aflat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aflaţi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întreţinere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vârstă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18 ani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până</w:t>
      </w:r>
      <w:proofErr w:type="spellEnd"/>
      <w:r w:rsidRPr="00361404">
        <w:rPr>
          <w:rFonts w:ascii="Verdana" w:eastAsia="Times New Roman" w:hAnsi="Verdana" w:cs="Times New Roman"/>
        </w:rPr>
        <w:t xml:space="preserve"> la 26 de ani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cei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urmează</w:t>
      </w:r>
      <w:proofErr w:type="spellEnd"/>
      <w:r w:rsidRPr="00361404">
        <w:rPr>
          <w:rFonts w:ascii="Verdana" w:eastAsia="Times New Roman" w:hAnsi="Verdana" w:cs="Times New Roman"/>
        </w:rPr>
        <w:t xml:space="preserve"> o </w:t>
      </w:r>
      <w:proofErr w:type="spellStart"/>
      <w:r w:rsidRPr="00361404">
        <w:rPr>
          <w:rFonts w:ascii="Verdana" w:eastAsia="Times New Roman" w:hAnsi="Verdana" w:cs="Times New Roman"/>
        </w:rPr>
        <w:t>formă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- </w:t>
      </w:r>
      <w:proofErr w:type="spellStart"/>
      <w:r w:rsidRPr="00361404">
        <w:rPr>
          <w:rFonts w:ascii="Verdana" w:eastAsia="Times New Roman" w:hAnsi="Verdana" w:cs="Times New Roman"/>
        </w:rPr>
        <w:t>cursuri</w:t>
      </w:r>
      <w:proofErr w:type="spellEnd"/>
      <w:r w:rsidRPr="00361404">
        <w:rPr>
          <w:rFonts w:ascii="Verdana" w:eastAsia="Times New Roman" w:hAnsi="Verdana" w:cs="Times New Roman"/>
        </w:rPr>
        <w:t xml:space="preserve"> de zi, </w:t>
      </w:r>
      <w:proofErr w:type="spellStart"/>
      <w:r w:rsidRPr="00361404">
        <w:rPr>
          <w:rFonts w:ascii="Verdana" w:eastAsia="Times New Roman" w:hAnsi="Verdana" w:cs="Times New Roman"/>
        </w:rPr>
        <w:t>organizată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potrivit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legii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locuiesc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gospodăresc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împreună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79516B1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6" w:name="do|caII|ar10|al1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F8FF284" wp14:editId="205771CB">
            <wp:extent cx="95250" cy="95250"/>
            <wp:effectExtent l="0" t="0" r="0" b="0"/>
            <wp:docPr id="23" name="do|caII|ar10|al1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0|al1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11)</w:t>
      </w:r>
      <w:r w:rsidRPr="00361404">
        <w:rPr>
          <w:rFonts w:ascii="Verdana" w:eastAsia="Times New Roman" w:hAnsi="Verdana" w:cs="Times New Roman"/>
        </w:rPr>
        <w:t>Prin</w:t>
      </w:r>
      <w:proofErr w:type="gramEnd"/>
      <w:r w:rsidRPr="00361404">
        <w:rPr>
          <w:rFonts w:ascii="Verdana" w:eastAsia="Times New Roman" w:hAnsi="Verdana" w:cs="Times New Roman"/>
        </w:rPr>
        <w:t xml:space="preserve"> "</w:t>
      </w:r>
      <w:proofErr w:type="spellStart"/>
      <w:r w:rsidRPr="00361404">
        <w:rPr>
          <w:rFonts w:ascii="Verdana" w:eastAsia="Times New Roman" w:hAnsi="Verdana" w:cs="Times New Roman"/>
        </w:rPr>
        <w:t>persoană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singură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familia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monoparentală</w:t>
      </w:r>
      <w:proofErr w:type="spellEnd"/>
      <w:r w:rsidRPr="00361404">
        <w:rPr>
          <w:rFonts w:ascii="Verdana" w:eastAsia="Times New Roman" w:hAnsi="Verdana" w:cs="Times New Roman"/>
        </w:rPr>
        <w:t xml:space="preserve">" se </w:t>
      </w:r>
      <w:proofErr w:type="spellStart"/>
      <w:r w:rsidRPr="00361404">
        <w:rPr>
          <w:rFonts w:ascii="Verdana" w:eastAsia="Times New Roman" w:hAnsi="Verdana" w:cs="Times New Roman"/>
        </w:rPr>
        <w:t>înţelege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persoana</w:t>
      </w:r>
      <w:proofErr w:type="spellEnd"/>
      <w:r w:rsidRPr="00361404">
        <w:rPr>
          <w:rFonts w:ascii="Verdana" w:eastAsia="Times New Roman" w:hAnsi="Verdana" w:cs="Times New Roman"/>
        </w:rPr>
        <w:t xml:space="preserve"> care se </w:t>
      </w:r>
      <w:proofErr w:type="spellStart"/>
      <w:r w:rsidRPr="00361404">
        <w:rPr>
          <w:rFonts w:ascii="Verdana" w:eastAsia="Times New Roman" w:hAnsi="Verdana" w:cs="Times New Roman"/>
        </w:rPr>
        <w:t>află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următoarele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4387063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7" w:name="do|caII|ar10|al11|lia"/>
      <w:bookmarkEnd w:id="87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necăsătorită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2E0614F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8" w:name="do|caII|ar10|al11|lib"/>
      <w:bookmarkEnd w:id="88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văduvă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3A5F2F4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9" w:name="do|caII|ar10|al11|lic"/>
      <w:bookmarkEnd w:id="89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divorţată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0A5B80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0" w:name="do|caII|ar10|al11|lid"/>
      <w:bookmarkEnd w:id="90"/>
      <w:r w:rsidRPr="00361404">
        <w:rPr>
          <w:rFonts w:ascii="Verdana" w:eastAsia="Times New Roman" w:hAnsi="Verdana" w:cs="Times New Roman"/>
          <w:b/>
          <w:bCs/>
          <w:color w:val="8F0000"/>
        </w:rPr>
        <w:t>d)</w:t>
      </w:r>
      <w:r w:rsidRPr="00361404">
        <w:rPr>
          <w:rFonts w:ascii="Verdana" w:eastAsia="Times New Roman" w:hAnsi="Verdana" w:cs="Times New Roman"/>
        </w:rPr>
        <w:t xml:space="preserve">al/a </w:t>
      </w:r>
      <w:proofErr w:type="spellStart"/>
      <w:r w:rsidRPr="00361404">
        <w:rPr>
          <w:rFonts w:ascii="Verdana" w:eastAsia="Times New Roman" w:hAnsi="Verdana" w:cs="Times New Roman"/>
        </w:rPr>
        <w:t>cărei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cărui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soţ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declarat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declarată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dispărut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dispărută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hotărâre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judecătorească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2092648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1" w:name="do|caII|ar10|al11|lie"/>
      <w:bookmarkEnd w:id="91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e)</w:t>
      </w:r>
      <w:r w:rsidRPr="00361404">
        <w:rPr>
          <w:rFonts w:ascii="Verdana" w:eastAsia="Times New Roman" w:hAnsi="Verdana" w:cs="Times New Roman"/>
        </w:rPr>
        <w:t>al</w:t>
      </w:r>
      <w:proofErr w:type="gramEnd"/>
      <w:r w:rsidRPr="00361404">
        <w:rPr>
          <w:rFonts w:ascii="Verdana" w:eastAsia="Times New Roman" w:hAnsi="Verdana" w:cs="Times New Roman"/>
        </w:rPr>
        <w:t xml:space="preserve">/a </w:t>
      </w:r>
      <w:proofErr w:type="spellStart"/>
      <w:r w:rsidRPr="00361404">
        <w:rPr>
          <w:rFonts w:ascii="Verdana" w:eastAsia="Times New Roman" w:hAnsi="Verdana" w:cs="Times New Roman"/>
        </w:rPr>
        <w:t>cărei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cărui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soţ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află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art. 178 lit. c)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d) din </w:t>
      </w:r>
      <w:proofErr w:type="spellStart"/>
      <w:r w:rsidRPr="00361404">
        <w:rPr>
          <w:rFonts w:ascii="Verdana" w:eastAsia="Times New Roman" w:hAnsi="Verdana" w:cs="Times New Roman"/>
        </w:rPr>
        <w:t>Legea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18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287/2009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hyperlink r:id="rId19" w:history="1"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civil</w:t>
        </w:r>
      </w:hyperlink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republicată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2B26488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2" w:name="do|caII|ar10|al11|lif"/>
      <w:bookmarkEnd w:id="92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f)</w:t>
      </w:r>
      <w:r w:rsidRPr="00361404">
        <w:rPr>
          <w:rFonts w:ascii="Verdana" w:eastAsia="Times New Roman" w:hAnsi="Verdana" w:cs="Times New Roman"/>
        </w:rPr>
        <w:t>al</w:t>
      </w:r>
      <w:proofErr w:type="gramEnd"/>
      <w:r w:rsidRPr="00361404">
        <w:rPr>
          <w:rFonts w:ascii="Verdana" w:eastAsia="Times New Roman" w:hAnsi="Verdana" w:cs="Times New Roman"/>
        </w:rPr>
        <w:t xml:space="preserve">/a </w:t>
      </w:r>
      <w:proofErr w:type="spellStart"/>
      <w:r w:rsidRPr="00361404">
        <w:rPr>
          <w:rFonts w:ascii="Verdana" w:eastAsia="Times New Roman" w:hAnsi="Verdana" w:cs="Times New Roman"/>
        </w:rPr>
        <w:t>cărei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cărui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soţ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arestat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arestată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preventiv</w:t>
      </w:r>
      <w:proofErr w:type="spellEnd"/>
      <w:r w:rsidRPr="00361404">
        <w:rPr>
          <w:rFonts w:ascii="Verdana" w:eastAsia="Times New Roman" w:hAnsi="Verdana" w:cs="Times New Roman"/>
        </w:rPr>
        <w:t xml:space="preserve"> pe o </w:t>
      </w:r>
      <w:proofErr w:type="spellStart"/>
      <w:r w:rsidRPr="00361404">
        <w:rPr>
          <w:rFonts w:ascii="Verdana" w:eastAsia="Times New Roman" w:hAnsi="Verdana" w:cs="Times New Roman"/>
        </w:rPr>
        <w:t>perioadă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mai</w:t>
      </w:r>
      <w:proofErr w:type="spellEnd"/>
      <w:r w:rsidRPr="00361404">
        <w:rPr>
          <w:rFonts w:ascii="Verdana" w:eastAsia="Times New Roman" w:hAnsi="Verdana" w:cs="Times New Roman"/>
        </w:rPr>
        <w:t xml:space="preserve"> mare de 30 de </w:t>
      </w:r>
      <w:proofErr w:type="spellStart"/>
      <w:r w:rsidRPr="00361404">
        <w:rPr>
          <w:rFonts w:ascii="Verdana" w:eastAsia="Times New Roman" w:hAnsi="Verdana" w:cs="Times New Roman"/>
        </w:rPr>
        <w:t>zile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execută</w:t>
      </w:r>
      <w:proofErr w:type="spellEnd"/>
      <w:r w:rsidRPr="00361404">
        <w:rPr>
          <w:rFonts w:ascii="Verdana" w:eastAsia="Times New Roman" w:hAnsi="Verdana" w:cs="Times New Roman"/>
        </w:rPr>
        <w:t xml:space="preserve"> o </w:t>
      </w:r>
      <w:proofErr w:type="spellStart"/>
      <w:r w:rsidRPr="00361404">
        <w:rPr>
          <w:rFonts w:ascii="Verdana" w:eastAsia="Times New Roman" w:hAnsi="Verdana" w:cs="Times New Roman"/>
        </w:rPr>
        <w:t>pedeapsă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privativă</w:t>
      </w:r>
      <w:proofErr w:type="spellEnd"/>
      <w:r w:rsidRPr="00361404">
        <w:rPr>
          <w:rFonts w:ascii="Verdana" w:eastAsia="Times New Roman" w:hAnsi="Verdana" w:cs="Times New Roman"/>
        </w:rPr>
        <w:t xml:space="preserve"> de libertate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nu </w:t>
      </w:r>
      <w:proofErr w:type="spellStart"/>
      <w:r w:rsidRPr="00361404">
        <w:rPr>
          <w:rFonts w:ascii="Verdana" w:eastAsia="Times New Roman" w:hAnsi="Verdana" w:cs="Times New Roman"/>
        </w:rPr>
        <w:t>participă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întreţinerea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copiilor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6BA696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3" w:name="do|caII|ar10|al11|lig"/>
      <w:bookmarkEnd w:id="93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g)</w:t>
      </w:r>
      <w:r w:rsidRPr="00361404">
        <w:rPr>
          <w:rFonts w:ascii="Verdana" w:eastAsia="Times New Roman" w:hAnsi="Verdana" w:cs="Times New Roman"/>
        </w:rPr>
        <w:t>a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fost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numită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tutore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</w:t>
      </w:r>
      <w:proofErr w:type="spellEnd"/>
      <w:r w:rsidRPr="00361404">
        <w:rPr>
          <w:rFonts w:ascii="Verdana" w:eastAsia="Times New Roman" w:hAnsi="Verdana" w:cs="Times New Roman"/>
        </w:rPr>
        <w:t xml:space="preserve"> s-au </w:t>
      </w:r>
      <w:proofErr w:type="spellStart"/>
      <w:r w:rsidRPr="00361404">
        <w:rPr>
          <w:rFonts w:ascii="Verdana" w:eastAsia="Times New Roman" w:hAnsi="Verdana" w:cs="Times New Roman"/>
        </w:rPr>
        <w:t>încredinţat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plasament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mulţi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află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lit. a)-e).</w:t>
      </w:r>
    </w:p>
    <w:p w14:paraId="686B150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4" w:name="do|caII|ar10|al12"/>
      <w:bookmarkEnd w:id="9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12)</w:t>
      </w:r>
      <w:r w:rsidRPr="00361404">
        <w:rPr>
          <w:rFonts w:ascii="Verdana" w:eastAsia="Times New Roman" w:hAnsi="Verdana" w:cs="Times New Roman"/>
        </w:rPr>
        <w:t>Se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asimilează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termenului</w:t>
      </w:r>
      <w:proofErr w:type="spellEnd"/>
      <w:r w:rsidRPr="00361404">
        <w:rPr>
          <w:rFonts w:ascii="Verdana" w:eastAsia="Times New Roman" w:hAnsi="Verdana" w:cs="Times New Roman"/>
        </w:rPr>
        <w:t xml:space="preserve"> "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 xml:space="preserve">"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persoana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persoanele</w:t>
      </w:r>
      <w:proofErr w:type="spellEnd"/>
      <w:r w:rsidRPr="00361404">
        <w:rPr>
          <w:rFonts w:ascii="Verdana" w:eastAsia="Times New Roman" w:hAnsi="Verdana" w:cs="Times New Roman"/>
        </w:rPr>
        <w:t xml:space="preserve"> care se </w:t>
      </w:r>
      <w:proofErr w:type="spellStart"/>
      <w:r w:rsidRPr="00361404">
        <w:rPr>
          <w:rFonts w:ascii="Verdana" w:eastAsia="Times New Roman" w:hAnsi="Verdana" w:cs="Times New Roman"/>
        </w:rPr>
        <w:t>ocupă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întreţinerea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copilului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perioada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absenţei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părinţilor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tutorelui</w:t>
      </w:r>
      <w:proofErr w:type="spellEnd"/>
      <w:r w:rsidRPr="00361404">
        <w:rPr>
          <w:rFonts w:ascii="Verdana" w:eastAsia="Times New Roman" w:hAnsi="Verdana" w:cs="Times New Roman"/>
        </w:rPr>
        <w:t xml:space="preserve">, conform art. 104 din </w:t>
      </w:r>
      <w:proofErr w:type="spellStart"/>
      <w:r w:rsidRPr="00361404">
        <w:rPr>
          <w:rFonts w:ascii="Verdana" w:eastAsia="Times New Roman" w:hAnsi="Verdana" w:cs="Times New Roman"/>
        </w:rPr>
        <w:t>Legea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20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272/2004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protecţia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promovarea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drepturilor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copilului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republicată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locuieşte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locuiesc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împreună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copiii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aflaţi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întreţinerea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</w:t>
      </w:r>
      <w:proofErr w:type="spellEnd"/>
      <w:r w:rsidRPr="00361404">
        <w:rPr>
          <w:rFonts w:ascii="Verdana" w:eastAsia="Times New Roman" w:hAnsi="Verdana" w:cs="Times New Roman"/>
        </w:rPr>
        <w:t>/lor.</w:t>
      </w:r>
    </w:p>
    <w:p w14:paraId="6F134BD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5" w:name="do|caII|ar1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5B5494B" wp14:editId="26C9A634">
            <wp:extent cx="95250" cy="95250"/>
            <wp:effectExtent l="0" t="0" r="0" b="0"/>
            <wp:docPr id="24" name="do|caII|ar1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  <w:r w:rsidRPr="00361404">
        <w:rPr>
          <w:rFonts w:ascii="Verdana" w:eastAsia="Times New Roman" w:hAnsi="Verdana" w:cs="Times New Roman"/>
          <w:b/>
          <w:bCs/>
          <w:color w:val="0000AF"/>
        </w:rPr>
        <w:t>Art. 11</w:t>
      </w:r>
    </w:p>
    <w:p w14:paraId="5251792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6" w:name="do|caII|ar11|al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20F9D835" wp14:editId="2BE82F63">
            <wp:extent cx="95250" cy="95250"/>
            <wp:effectExtent l="0" t="0" r="0" b="0"/>
            <wp:docPr id="25" name="do|caII|ar11|al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1|al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pot beneficia, la </w:t>
      </w:r>
      <w:proofErr w:type="spellStart"/>
      <w:r w:rsidRPr="00361404">
        <w:rPr>
          <w:rFonts w:ascii="Verdana" w:eastAsia="Times New Roman" w:hAnsi="Verdana" w:cs="Times New Roman"/>
        </w:rPr>
        <w:t>cerere</w:t>
      </w:r>
      <w:proofErr w:type="spellEnd"/>
      <w:r w:rsidRPr="00361404">
        <w:rPr>
          <w:rFonts w:ascii="Verdana" w:eastAsia="Times New Roman" w:hAnsi="Verdana" w:cs="Times New Roman"/>
        </w:rPr>
        <w:t xml:space="preserve">, pe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documentelor</w:t>
      </w:r>
      <w:proofErr w:type="spellEnd"/>
      <w:r w:rsidRPr="00361404">
        <w:rPr>
          <w:rFonts w:ascii="Verdana" w:eastAsia="Times New Roman" w:hAnsi="Verdana" w:cs="Times New Roman"/>
        </w:rPr>
        <w:t xml:space="preserve"> justificative,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următoarele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tipuri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ocazionale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indiferent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dacă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beneficiază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altă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1AA2C02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7" w:name="do|caII|ar11|al1|lia"/>
      <w:bookmarkEnd w:id="97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r w:rsidRPr="00361404">
        <w:rPr>
          <w:rFonts w:ascii="Verdana" w:eastAsia="Times New Roman" w:hAnsi="Verdana" w:cs="Times New Roman"/>
        </w:rPr>
        <w:t xml:space="preserve">bursa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ajutor</w:t>
      </w:r>
      <w:proofErr w:type="spellEnd"/>
      <w:r w:rsidRPr="00361404">
        <w:rPr>
          <w:rFonts w:ascii="Verdana" w:eastAsia="Times New Roman" w:hAnsi="Verdana" w:cs="Times New Roman"/>
        </w:rPr>
        <w:t xml:space="preserve"> social </w:t>
      </w:r>
      <w:proofErr w:type="spellStart"/>
      <w:r w:rsidRPr="00361404">
        <w:rPr>
          <w:rFonts w:ascii="Verdana" w:eastAsia="Times New Roman" w:hAnsi="Verdana" w:cs="Times New Roman"/>
        </w:rPr>
        <w:t>ocazional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îmbrăcăminte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încălţăminte</w:t>
      </w:r>
      <w:proofErr w:type="spellEnd"/>
      <w:r w:rsidRPr="00361404">
        <w:rPr>
          <w:rFonts w:ascii="Verdana" w:eastAsia="Times New Roman" w:hAnsi="Verdana" w:cs="Times New Roman"/>
        </w:rPr>
        <w:t xml:space="preserve">, care se </w:t>
      </w:r>
      <w:proofErr w:type="spellStart"/>
      <w:r w:rsidRPr="00361404">
        <w:rPr>
          <w:rFonts w:ascii="Verdana" w:eastAsia="Times New Roman" w:hAnsi="Verdana" w:cs="Times New Roman"/>
        </w:rPr>
        <w:t>poate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orfani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unul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ambii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părinţi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provin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familii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monoparentale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proveniţi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centre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plasament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defavorizaţi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punct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vedere</w:t>
      </w:r>
      <w:proofErr w:type="spellEnd"/>
      <w:r w:rsidRPr="00361404">
        <w:rPr>
          <w:rFonts w:ascii="Verdana" w:eastAsia="Times New Roman" w:hAnsi="Verdana" w:cs="Times New Roman"/>
        </w:rPr>
        <w:t xml:space="preserve"> socioeconomic, a </w:t>
      </w:r>
      <w:proofErr w:type="spellStart"/>
      <w:r w:rsidRPr="00361404">
        <w:rPr>
          <w:rFonts w:ascii="Verdana" w:eastAsia="Times New Roman" w:hAnsi="Verdana" w:cs="Times New Roman"/>
        </w:rPr>
        <w:t>căror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 xml:space="preserve"> nu a </w:t>
      </w:r>
      <w:proofErr w:type="spellStart"/>
      <w:r w:rsidRPr="00361404">
        <w:rPr>
          <w:rFonts w:ascii="Verdana" w:eastAsia="Times New Roman" w:hAnsi="Verdana" w:cs="Times New Roman"/>
        </w:rPr>
        <w:t>realizat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cele</w:t>
      </w:r>
      <w:proofErr w:type="spellEnd"/>
      <w:r w:rsidRPr="00361404">
        <w:rPr>
          <w:rFonts w:ascii="Verdana" w:eastAsia="Times New Roman" w:hAnsi="Verdana" w:cs="Times New Roman"/>
        </w:rPr>
        <w:t xml:space="preserve"> 12 </w:t>
      </w:r>
      <w:proofErr w:type="spellStart"/>
      <w:r w:rsidRPr="00361404">
        <w:rPr>
          <w:rFonts w:ascii="Verdana" w:eastAsia="Times New Roman" w:hAnsi="Verdana" w:cs="Times New Roman"/>
        </w:rPr>
        <w:t>luni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dinaintea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depunerii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cererii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acestui</w:t>
      </w:r>
      <w:proofErr w:type="spellEnd"/>
      <w:r w:rsidRPr="00361404">
        <w:rPr>
          <w:rFonts w:ascii="Verdana" w:eastAsia="Times New Roman" w:hAnsi="Verdana" w:cs="Times New Roman"/>
        </w:rPr>
        <w:t xml:space="preserve"> tip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un </w:t>
      </w:r>
      <w:proofErr w:type="spellStart"/>
      <w:r w:rsidRPr="00361404">
        <w:rPr>
          <w:rFonts w:ascii="Verdana" w:eastAsia="Times New Roman" w:hAnsi="Verdana" w:cs="Times New Roman"/>
        </w:rPr>
        <w:t>venit</w:t>
      </w:r>
      <w:proofErr w:type="spellEnd"/>
      <w:r w:rsidRPr="00361404">
        <w:rPr>
          <w:rFonts w:ascii="Verdana" w:eastAsia="Times New Roman" w:hAnsi="Verdana" w:cs="Times New Roman"/>
        </w:rPr>
        <w:t xml:space="preserve"> lunar net </w:t>
      </w:r>
      <w:proofErr w:type="spellStart"/>
      <w:r w:rsidRPr="00361404">
        <w:rPr>
          <w:rFonts w:ascii="Verdana" w:eastAsia="Times New Roman" w:hAnsi="Verdana" w:cs="Times New Roman"/>
        </w:rPr>
        <w:t>mediu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membru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mai</w:t>
      </w:r>
      <w:proofErr w:type="spellEnd"/>
      <w:r w:rsidRPr="00361404">
        <w:rPr>
          <w:rFonts w:ascii="Verdana" w:eastAsia="Times New Roman" w:hAnsi="Verdana" w:cs="Times New Roman"/>
        </w:rPr>
        <w:t xml:space="preserve"> mare de 50% din </w:t>
      </w:r>
      <w:proofErr w:type="spellStart"/>
      <w:r w:rsidRPr="00361404">
        <w:rPr>
          <w:rFonts w:ascii="Verdana" w:eastAsia="Times New Roman" w:hAnsi="Verdana" w:cs="Times New Roman"/>
        </w:rPr>
        <w:t>salariul</w:t>
      </w:r>
      <w:proofErr w:type="spellEnd"/>
      <w:r w:rsidRPr="00361404">
        <w:rPr>
          <w:rFonts w:ascii="Verdana" w:eastAsia="Times New Roman" w:hAnsi="Verdana" w:cs="Times New Roman"/>
        </w:rPr>
        <w:t xml:space="preserve"> minim net la </w:t>
      </w:r>
      <w:proofErr w:type="spellStart"/>
      <w:r w:rsidRPr="00361404">
        <w:rPr>
          <w:rFonts w:ascii="Verdana" w:eastAsia="Times New Roman" w:hAnsi="Verdana" w:cs="Times New Roman"/>
        </w:rPr>
        <w:t>nivel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</w:rPr>
        <w:t>Această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poate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aceluiaşi</w:t>
      </w:r>
      <w:proofErr w:type="spellEnd"/>
      <w:r w:rsidRPr="00361404">
        <w:rPr>
          <w:rFonts w:ascii="Verdana" w:eastAsia="Times New Roman" w:hAnsi="Verdana" w:cs="Times New Roman"/>
        </w:rPr>
        <w:t xml:space="preserve"> student de </w:t>
      </w:r>
      <w:proofErr w:type="spellStart"/>
      <w:r w:rsidRPr="00361404">
        <w:rPr>
          <w:rFonts w:ascii="Verdana" w:eastAsia="Times New Roman" w:hAnsi="Verdana" w:cs="Times New Roman"/>
        </w:rPr>
        <w:t>două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an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0B1E42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8" w:name="do|caII|ar11|al1|lib"/>
      <w:bookmarkEnd w:id="98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r w:rsidRPr="00361404">
        <w:rPr>
          <w:rFonts w:ascii="Verdana" w:eastAsia="Times New Roman" w:hAnsi="Verdana" w:cs="Times New Roman"/>
        </w:rPr>
        <w:t>bursa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ajutor</w:t>
      </w:r>
      <w:proofErr w:type="spellEnd"/>
      <w:r w:rsidRPr="00361404">
        <w:rPr>
          <w:rFonts w:ascii="Verdana" w:eastAsia="Times New Roman" w:hAnsi="Verdana" w:cs="Times New Roman"/>
        </w:rPr>
        <w:t xml:space="preserve"> social </w:t>
      </w:r>
      <w:proofErr w:type="spellStart"/>
      <w:r w:rsidRPr="00361404">
        <w:rPr>
          <w:rFonts w:ascii="Verdana" w:eastAsia="Times New Roman" w:hAnsi="Verdana" w:cs="Times New Roman"/>
        </w:rPr>
        <w:t>ocazional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maternitate</w:t>
      </w:r>
      <w:proofErr w:type="spellEnd"/>
      <w:r w:rsidRPr="00361404">
        <w:rPr>
          <w:rFonts w:ascii="Verdana" w:eastAsia="Times New Roman" w:hAnsi="Verdana" w:cs="Times New Roman"/>
        </w:rPr>
        <w:t xml:space="preserve">, care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cărui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 xml:space="preserve"> nu </w:t>
      </w:r>
      <w:proofErr w:type="spellStart"/>
      <w:r w:rsidRPr="00361404">
        <w:rPr>
          <w:rFonts w:ascii="Verdana" w:eastAsia="Times New Roman" w:hAnsi="Verdana" w:cs="Times New Roman"/>
        </w:rPr>
        <w:t>realizează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deloc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decât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salariul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bază</w:t>
      </w:r>
      <w:proofErr w:type="spellEnd"/>
      <w:r w:rsidRPr="00361404">
        <w:rPr>
          <w:rFonts w:ascii="Verdana" w:eastAsia="Times New Roman" w:hAnsi="Verdana" w:cs="Times New Roman"/>
        </w:rPr>
        <w:t xml:space="preserve"> minim net la </w:t>
      </w:r>
      <w:proofErr w:type="spellStart"/>
      <w:r w:rsidRPr="00361404">
        <w:rPr>
          <w:rFonts w:ascii="Verdana" w:eastAsia="Times New Roman" w:hAnsi="Verdana" w:cs="Times New Roman"/>
        </w:rPr>
        <w:t>nivel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naţional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constă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</w:t>
      </w:r>
      <w:proofErr w:type="spellEnd"/>
      <w:r w:rsidRPr="00361404">
        <w:rPr>
          <w:rFonts w:ascii="Verdana" w:eastAsia="Times New Roman" w:hAnsi="Verdana" w:cs="Times New Roman"/>
        </w:rPr>
        <w:t xml:space="preserve">-o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naştere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lăuzie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o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procurarea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îmbrăcăminţii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copilului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nou-născut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care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o </w:t>
      </w:r>
      <w:proofErr w:type="spellStart"/>
      <w:r w:rsidRPr="00361404">
        <w:rPr>
          <w:rFonts w:ascii="Verdana" w:eastAsia="Times New Roman" w:hAnsi="Verdana" w:cs="Times New Roman"/>
        </w:rPr>
        <w:t>singură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fiecare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copil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născut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738B1D3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9" w:name="do|caII|ar11|al1|lic"/>
      <w:bookmarkEnd w:id="99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r w:rsidRPr="00361404">
        <w:rPr>
          <w:rFonts w:ascii="Verdana" w:eastAsia="Times New Roman" w:hAnsi="Verdana" w:cs="Times New Roman"/>
        </w:rPr>
        <w:t xml:space="preserve">bursa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ajutor</w:t>
      </w:r>
      <w:proofErr w:type="spellEnd"/>
      <w:r w:rsidRPr="00361404">
        <w:rPr>
          <w:rFonts w:ascii="Verdana" w:eastAsia="Times New Roman" w:hAnsi="Verdana" w:cs="Times New Roman"/>
        </w:rPr>
        <w:t xml:space="preserve"> social </w:t>
      </w:r>
      <w:proofErr w:type="spellStart"/>
      <w:r w:rsidRPr="00361404">
        <w:rPr>
          <w:rFonts w:ascii="Verdana" w:eastAsia="Times New Roman" w:hAnsi="Verdana" w:cs="Times New Roman"/>
        </w:rPr>
        <w:t>ocazional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deces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poate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decesul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membru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familiei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>(</w:t>
      </w:r>
      <w:proofErr w:type="spellStart"/>
      <w:r w:rsidRPr="00361404">
        <w:rPr>
          <w:rFonts w:ascii="Verdana" w:eastAsia="Times New Roman" w:hAnsi="Verdana" w:cs="Times New Roman"/>
        </w:rPr>
        <w:t>ei</w:t>
      </w:r>
      <w:proofErr w:type="spellEnd"/>
      <w:r w:rsidRPr="00361404">
        <w:rPr>
          <w:rFonts w:ascii="Verdana" w:eastAsia="Times New Roman" w:hAnsi="Verdana" w:cs="Times New Roman"/>
        </w:rPr>
        <w:t xml:space="preserve">). Prin </w:t>
      </w:r>
      <w:proofErr w:type="spellStart"/>
      <w:r w:rsidRPr="00361404">
        <w:rPr>
          <w:rFonts w:ascii="Verdana" w:eastAsia="Times New Roman" w:hAnsi="Verdana" w:cs="Times New Roman"/>
        </w:rPr>
        <w:t>membru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înţelege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soţ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copil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decesului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>(</w:t>
      </w:r>
      <w:proofErr w:type="spellStart"/>
      <w:r w:rsidRPr="00361404">
        <w:rPr>
          <w:rFonts w:ascii="Verdana" w:eastAsia="Times New Roman" w:hAnsi="Verdana" w:cs="Times New Roman"/>
        </w:rPr>
        <w:t>ei</w:t>
      </w:r>
      <w:proofErr w:type="spellEnd"/>
      <w:r w:rsidRPr="00361404">
        <w:rPr>
          <w:rFonts w:ascii="Verdana" w:eastAsia="Times New Roman" w:hAnsi="Verdana" w:cs="Times New Roman"/>
        </w:rPr>
        <w:t xml:space="preserve">) </w:t>
      </w:r>
      <w:proofErr w:type="spellStart"/>
      <w:r w:rsidRPr="00361404">
        <w:rPr>
          <w:rFonts w:ascii="Verdana" w:eastAsia="Times New Roman" w:hAnsi="Verdana" w:cs="Times New Roman"/>
        </w:rPr>
        <w:t>necăsătorit</w:t>
      </w:r>
      <w:proofErr w:type="spellEnd"/>
      <w:r w:rsidRPr="00361404">
        <w:rPr>
          <w:rFonts w:ascii="Verdana" w:eastAsia="Times New Roman" w:hAnsi="Verdana" w:cs="Times New Roman"/>
        </w:rPr>
        <w:t>(e)/</w:t>
      </w:r>
      <w:proofErr w:type="spellStart"/>
      <w:r w:rsidRPr="00361404">
        <w:rPr>
          <w:rFonts w:ascii="Verdana" w:eastAsia="Times New Roman" w:hAnsi="Verdana" w:cs="Times New Roman"/>
        </w:rPr>
        <w:t>căsătorit</w:t>
      </w:r>
      <w:proofErr w:type="spellEnd"/>
      <w:r w:rsidRPr="00361404">
        <w:rPr>
          <w:rFonts w:ascii="Verdana" w:eastAsia="Times New Roman" w:hAnsi="Verdana" w:cs="Times New Roman"/>
        </w:rPr>
        <w:t xml:space="preserve">(e) cu </w:t>
      </w:r>
      <w:proofErr w:type="spellStart"/>
      <w:r w:rsidRPr="00361404">
        <w:rPr>
          <w:rFonts w:ascii="Verdana" w:eastAsia="Times New Roman" w:hAnsi="Verdana" w:cs="Times New Roman"/>
        </w:rPr>
        <w:t>soţie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soţ</w:t>
      </w:r>
      <w:proofErr w:type="spellEnd"/>
      <w:r w:rsidRPr="00361404">
        <w:rPr>
          <w:rFonts w:ascii="Verdana" w:eastAsia="Times New Roman" w:hAnsi="Verdana" w:cs="Times New Roman"/>
        </w:rPr>
        <w:t xml:space="preserve"> care nu </w:t>
      </w:r>
      <w:proofErr w:type="spellStart"/>
      <w:r w:rsidRPr="00361404">
        <w:rPr>
          <w:rFonts w:ascii="Verdana" w:eastAsia="Times New Roman" w:hAnsi="Verdana" w:cs="Times New Roman"/>
        </w:rPr>
        <w:t>realizează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, bursa se </w:t>
      </w:r>
      <w:proofErr w:type="spellStart"/>
      <w:r w:rsidRPr="00361404">
        <w:rPr>
          <w:rFonts w:ascii="Verdana" w:eastAsia="Times New Roman" w:hAnsi="Verdana" w:cs="Times New Roman"/>
        </w:rPr>
        <w:t>acordă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rudelor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gradul</w:t>
      </w:r>
      <w:proofErr w:type="spellEnd"/>
      <w:r w:rsidRPr="00361404">
        <w:rPr>
          <w:rFonts w:ascii="Verdana" w:eastAsia="Times New Roman" w:hAnsi="Verdana" w:cs="Times New Roman"/>
        </w:rPr>
        <w:t xml:space="preserve"> I/</w:t>
      </w:r>
      <w:proofErr w:type="spellStart"/>
      <w:r w:rsidRPr="00361404">
        <w:rPr>
          <w:rFonts w:ascii="Verdana" w:eastAsia="Times New Roman" w:hAnsi="Verdana" w:cs="Times New Roman"/>
        </w:rPr>
        <w:t>succesorului</w:t>
      </w:r>
      <w:proofErr w:type="spellEnd"/>
      <w:r w:rsidRPr="00361404">
        <w:rPr>
          <w:rFonts w:ascii="Verdana" w:eastAsia="Times New Roman" w:hAnsi="Verdana" w:cs="Times New Roman"/>
        </w:rPr>
        <w:t xml:space="preserve"> legal o </w:t>
      </w:r>
      <w:proofErr w:type="spellStart"/>
      <w:r w:rsidRPr="00361404">
        <w:rPr>
          <w:rFonts w:ascii="Verdana" w:eastAsia="Times New Roman" w:hAnsi="Verdana" w:cs="Times New Roman"/>
        </w:rPr>
        <w:t>singură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cursul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3AEC877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0" w:name="do|caII|ar11|al2"/>
      <w:bookmarkEnd w:id="10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stimulente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financiare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risc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1F16D5C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1" w:name="do|caII|ar11|al3"/>
      <w:bookmarkEnd w:id="10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acestor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senatul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dar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trebuie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fie </w:t>
      </w:r>
      <w:proofErr w:type="spellStart"/>
      <w:r w:rsidRPr="00361404">
        <w:rPr>
          <w:rFonts w:ascii="Verdana" w:eastAsia="Times New Roman" w:hAnsi="Verdana" w:cs="Times New Roman"/>
        </w:rPr>
        <w:t>cel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puţin</w:t>
      </w:r>
      <w:proofErr w:type="spellEnd"/>
      <w:r w:rsidRPr="00361404">
        <w:rPr>
          <w:rFonts w:ascii="Verdana" w:eastAsia="Times New Roman" w:hAnsi="Verdana" w:cs="Times New Roman"/>
        </w:rPr>
        <w:t xml:space="preserve"> egal cu 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r w:rsidRPr="00361404">
        <w:rPr>
          <w:rFonts w:ascii="Verdana" w:eastAsia="Times New Roman" w:hAnsi="Verdana" w:cs="Times New Roman"/>
        </w:rPr>
        <w:t xml:space="preserve"> lunar al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4A12EC95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2" w:name="do|caII|ar1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56EC368" wp14:editId="054B297A">
            <wp:extent cx="95250" cy="95250"/>
            <wp:effectExtent l="0" t="0" r="0" b="0"/>
            <wp:docPr id="26" name="do|caII|ar1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2"/>
      <w:r w:rsidRPr="00361404">
        <w:rPr>
          <w:rFonts w:ascii="Verdana" w:eastAsia="Times New Roman" w:hAnsi="Verdana" w:cs="Times New Roman"/>
          <w:b/>
          <w:bCs/>
          <w:color w:val="0000AF"/>
        </w:rPr>
        <w:t>Art. 12</w:t>
      </w:r>
    </w:p>
    <w:p w14:paraId="530AF50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3" w:name="do|caII|ar12|al1"/>
      <w:bookmarkEnd w:id="103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Determinarea</w:t>
      </w:r>
      <w:proofErr w:type="spellEnd"/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lunar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mediu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net 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studentului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realizează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până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împlinirea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vârstei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26 de ani.</w:t>
      </w:r>
      <w:r w:rsidRPr="00361404">
        <w:rPr>
          <w:rFonts w:ascii="Verdana" w:eastAsia="Times New Roman" w:hAnsi="Verdana" w:cs="Times New Roman"/>
        </w:rPr>
        <w:t xml:space="preserve"> </w:t>
      </w:r>
      <w:r w:rsidRPr="00D55BAB">
        <w:rPr>
          <w:rFonts w:ascii="Verdana" w:eastAsia="Times New Roman" w:hAnsi="Verdana" w:cs="Times New Roman"/>
          <w:highlight w:val="cyan"/>
        </w:rPr>
        <w:t xml:space="preserve">La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stabilirea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mediu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net lunar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membru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iau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calcul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toate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veniturile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nete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caracter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permanent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realizate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membrii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supuse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impozitului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.</w:t>
      </w:r>
      <w:r w:rsidRPr="00361404">
        <w:rPr>
          <w:rFonts w:ascii="Verdana" w:eastAsia="Times New Roman" w:hAnsi="Verdana" w:cs="Times New Roman"/>
        </w:rPr>
        <w:t xml:space="preserve"> Prin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nete se </w:t>
      </w:r>
      <w:proofErr w:type="spellStart"/>
      <w:r w:rsidRPr="00361404">
        <w:rPr>
          <w:rFonts w:ascii="Verdana" w:eastAsia="Times New Roman" w:hAnsi="Verdana" w:cs="Times New Roman"/>
        </w:rPr>
        <w:t>înţelege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totalitatea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sumelor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primite</w:t>
      </w:r>
      <w:proofErr w:type="spellEnd"/>
      <w:r w:rsidRPr="00361404">
        <w:rPr>
          <w:rFonts w:ascii="Verdana" w:eastAsia="Times New Roman" w:hAnsi="Verdana" w:cs="Times New Roman"/>
        </w:rPr>
        <w:t>/</w:t>
      </w:r>
      <w:proofErr w:type="spellStart"/>
      <w:r w:rsidRPr="00361404">
        <w:rPr>
          <w:rFonts w:ascii="Verdana" w:eastAsia="Times New Roman" w:hAnsi="Verdana" w:cs="Times New Roman"/>
        </w:rPr>
        <w:t>realizate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persoana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singură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respectiv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fiecare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membru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familiei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reprezentând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valoarea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obţinută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după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aplicarea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cotei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impozitare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asupra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impozabil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</w:t>
      </w:r>
      <w:proofErr w:type="spellEnd"/>
      <w:r w:rsidRPr="00361404">
        <w:rPr>
          <w:rFonts w:ascii="Verdana" w:eastAsia="Times New Roman" w:hAnsi="Verdana" w:cs="Times New Roman"/>
        </w:rPr>
        <w:t xml:space="preserve"> conform </w:t>
      </w:r>
      <w:proofErr w:type="spellStart"/>
      <w:r w:rsidRPr="00361404">
        <w:rPr>
          <w:rFonts w:ascii="Verdana" w:eastAsia="Times New Roman" w:hAnsi="Verdana" w:cs="Times New Roman"/>
        </w:rPr>
        <w:t>Legii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21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227/2015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hyperlink r:id="rId22" w:history="1"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fiscal</w:t>
        </w:r>
      </w:hyperlink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6680DA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4" w:name="do|caII|ar12|al2"/>
      <w:bookmarkEnd w:id="10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Pentru</w:t>
      </w:r>
      <w:proofErr w:type="spellEnd"/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studenţii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vârsta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între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26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şi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35 de ani,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lunar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mediu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net 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calcula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ţinând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cont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doar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veniturile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personale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ale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acestora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şi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ale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persoanelor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care le au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grijă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precum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copii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soţie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etc.,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conformitate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prevederile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legale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vigoare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.</w:t>
      </w:r>
    </w:p>
    <w:p w14:paraId="40DF906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5" w:name="do|caII|ar12|al3"/>
      <w:bookmarkEnd w:id="10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personalul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are </w:t>
      </w:r>
      <w:proofErr w:type="spellStart"/>
      <w:r w:rsidRPr="00361404">
        <w:rPr>
          <w:rFonts w:ascii="Verdana" w:eastAsia="Times New Roman" w:hAnsi="Verdana" w:cs="Times New Roman"/>
        </w:rPr>
        <w:t>suspiciuni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îndeplinirea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condiţiilor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rectorul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sesizează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autorităţilor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publice</w:t>
      </w:r>
      <w:proofErr w:type="spellEnd"/>
      <w:r w:rsidRPr="00361404">
        <w:rPr>
          <w:rFonts w:ascii="Verdana" w:eastAsia="Times New Roman" w:hAnsi="Verdana" w:cs="Times New Roman"/>
        </w:rPr>
        <w:t xml:space="preserve"> locale,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efectuării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anchete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</w:rPr>
        <w:t>Personalul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nu </w:t>
      </w:r>
      <w:proofErr w:type="spellStart"/>
      <w:r w:rsidRPr="00361404">
        <w:rPr>
          <w:rFonts w:ascii="Verdana" w:eastAsia="Times New Roman" w:hAnsi="Verdana" w:cs="Times New Roman"/>
        </w:rPr>
        <w:t>efectuează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anchete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acordării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BB3EB7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6" w:name="do|caII|ar12|al4"/>
      <w:bookmarkEnd w:id="10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361404">
        <w:rPr>
          <w:rFonts w:ascii="Verdana" w:eastAsia="Times New Roman" w:hAnsi="Verdana" w:cs="Times New Roman"/>
        </w:rPr>
        <w:t>După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</w:t>
      </w:r>
      <w:proofErr w:type="spellEnd"/>
      <w:r w:rsidRPr="00361404">
        <w:rPr>
          <w:rFonts w:ascii="Verdana" w:eastAsia="Times New Roman" w:hAnsi="Verdana" w:cs="Times New Roman"/>
        </w:rPr>
        <w:t xml:space="preserve">, bursa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poate</w:t>
      </w:r>
      <w:proofErr w:type="spellEnd"/>
      <w:r w:rsidRPr="00361404">
        <w:rPr>
          <w:rFonts w:ascii="Verdana" w:eastAsia="Times New Roman" w:hAnsi="Verdana" w:cs="Times New Roman"/>
        </w:rPr>
        <w:t xml:space="preserve"> fi </w:t>
      </w:r>
      <w:proofErr w:type="spellStart"/>
      <w:r w:rsidRPr="00361404">
        <w:rPr>
          <w:rFonts w:ascii="Verdana" w:eastAsia="Times New Roman" w:hAnsi="Verdana" w:cs="Times New Roman"/>
        </w:rPr>
        <w:t>acordată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retrasă</w:t>
      </w:r>
      <w:proofErr w:type="spellEnd"/>
      <w:r w:rsidRPr="00361404">
        <w:rPr>
          <w:rFonts w:ascii="Verdana" w:eastAsia="Times New Roman" w:hAnsi="Verdana" w:cs="Times New Roman"/>
        </w:rPr>
        <w:t xml:space="preserve">, ca </w:t>
      </w:r>
      <w:proofErr w:type="spellStart"/>
      <w:r w:rsidRPr="00361404">
        <w:rPr>
          <w:rFonts w:ascii="Verdana" w:eastAsia="Times New Roman" w:hAnsi="Verdana" w:cs="Times New Roman"/>
        </w:rPr>
        <w:t>urmare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unei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solicitări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sens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partea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serviciilor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publice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asistenţă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raport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anchetă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05C9CC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7" w:name="do|caII|ar13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F82E5BE" wp14:editId="4BB47B3F">
            <wp:extent cx="95250" cy="95250"/>
            <wp:effectExtent l="0" t="0" r="0" b="0"/>
            <wp:docPr id="27" name="do|caII|ar13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3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7"/>
      <w:r w:rsidRPr="00361404">
        <w:rPr>
          <w:rFonts w:ascii="Verdana" w:eastAsia="Times New Roman" w:hAnsi="Verdana" w:cs="Times New Roman"/>
          <w:b/>
          <w:bCs/>
          <w:color w:val="0000AF"/>
        </w:rPr>
        <w:t>Art. 13</w:t>
      </w:r>
    </w:p>
    <w:p w14:paraId="1BF75DC1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8" w:name="do|caII|ar13|al1"/>
      <w:bookmarkEnd w:id="108"/>
      <w:r w:rsidRPr="00361404">
        <w:rPr>
          <w:rFonts w:ascii="Verdana" w:eastAsia="Times New Roman" w:hAnsi="Verdana" w:cs="Times New Roman"/>
          <w:b/>
          <w:bCs/>
          <w:color w:val="008F00"/>
        </w:rPr>
        <w:lastRenderedPageBreak/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r w:rsidRPr="00361404">
        <w:rPr>
          <w:rFonts w:ascii="Verdana" w:eastAsia="Times New Roman" w:hAnsi="Verdana" w:cs="Times New Roman"/>
        </w:rPr>
        <w:t>Conform</w:t>
      </w:r>
      <w:proofErr w:type="gramEnd"/>
      <w:r w:rsidRPr="00361404">
        <w:rPr>
          <w:rFonts w:ascii="Verdana" w:eastAsia="Times New Roman" w:hAnsi="Verdana" w:cs="Times New Roman"/>
        </w:rPr>
        <w:t xml:space="preserve"> art. 69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 xml:space="preserve">. (4) din </w:t>
      </w:r>
      <w:proofErr w:type="spellStart"/>
      <w:r w:rsidRPr="00361404">
        <w:rPr>
          <w:rFonts w:ascii="Verdana" w:eastAsia="Times New Roman" w:hAnsi="Verdana" w:cs="Times New Roman"/>
        </w:rPr>
        <w:t>Legea</w:t>
      </w:r>
      <w:proofErr w:type="spellEnd"/>
      <w:r w:rsidRPr="00361404">
        <w:rPr>
          <w:rFonts w:ascii="Verdana" w:eastAsia="Times New Roman" w:hAnsi="Verdana" w:cs="Times New Roman"/>
        </w:rPr>
        <w:t xml:space="preserve"> nr. </w:t>
      </w:r>
      <w:hyperlink r:id="rId23" w:history="1"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207/2015</w:t>
        </w:r>
      </w:hyperlink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hyperlink r:id="rId24" w:history="1"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procedură</w:t>
        </w:r>
        <w:proofErr w:type="spellEnd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361404">
          <w:rPr>
            <w:rFonts w:ascii="Verdana" w:eastAsia="Times New Roman" w:hAnsi="Verdana" w:cs="Times New Roman"/>
            <w:b/>
            <w:bCs/>
            <w:color w:val="333399"/>
            <w:u w:val="single"/>
          </w:rPr>
          <w:t>fiscală</w:t>
        </w:r>
        <w:proofErr w:type="spellEnd"/>
      </w:hyperlink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modificările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completările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ulterioare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verificarea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veniturilor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declarate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solicitanţi</w:t>
      </w:r>
      <w:proofErr w:type="spellEnd"/>
      <w:r w:rsidRPr="00361404">
        <w:rPr>
          <w:rFonts w:ascii="Verdana" w:eastAsia="Times New Roman" w:hAnsi="Verdana" w:cs="Times New Roman"/>
        </w:rPr>
        <w:t xml:space="preserve"> se face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reprezentanţii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instituţiei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învăţământ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superior,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ajutorul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platformei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PatrimVen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sau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prin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solicitarea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organului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central fiscal,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cărui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rază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teritorială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află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situaţi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beneficiarii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unui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document care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ateste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situaţia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veniturilor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declarate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către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aceştia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.</w:t>
      </w:r>
    </w:p>
    <w:p w14:paraId="7BD4785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9" w:name="do|caII|ar13|al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5E8F5D4" wp14:editId="352BACF8">
            <wp:extent cx="95250" cy="95250"/>
            <wp:effectExtent l="0" t="0" r="0" b="0"/>
            <wp:docPr id="28" name="do|caII|ar13|al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3|al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acordării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trebuie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depună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următoarele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documente</w:t>
      </w:r>
      <w:proofErr w:type="spellEnd"/>
      <w:r w:rsidRPr="00361404">
        <w:rPr>
          <w:rFonts w:ascii="Verdana" w:eastAsia="Times New Roman" w:hAnsi="Verdana" w:cs="Times New Roman"/>
        </w:rPr>
        <w:t xml:space="preserve"> justificative pe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cărora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realizează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încadrarea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tipurile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oferite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2118DF5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0" w:name="do|caII|ar13|al2|lia"/>
      <w:bookmarkEnd w:id="110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cererea</w:t>
      </w:r>
      <w:proofErr w:type="spellEnd"/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solicitantului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însoţită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o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declaraţie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propria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răspundere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privind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veniturile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nete,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caracter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permanent,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obţinute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ultimele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12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luni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anterioare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cererii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realizate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membrii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supuse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impozitului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şi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acordul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privind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prelucrarea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datelor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caracter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personal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pentru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verificarea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respectării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criteriilor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acordare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bursei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;</w:t>
      </w:r>
    </w:p>
    <w:p w14:paraId="523E037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1" w:name="do|caII|ar13|al2|lib"/>
      <w:bookmarkEnd w:id="111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există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suspiciuni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rezonabile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comisia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evaluare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cererii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solicita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prezinte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raportul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anchetă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realizat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respectarea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legale</w:t>
      </w:r>
      <w:proofErr w:type="spellEnd"/>
      <w:r w:rsidRPr="00361404">
        <w:rPr>
          <w:rFonts w:ascii="Verdana" w:eastAsia="Times New Roman" w:hAnsi="Verdana" w:cs="Times New Roman"/>
        </w:rPr>
        <w:t xml:space="preserve">, din care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reiasă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exactă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familiei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acestuia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r w:rsidRPr="00D55BAB">
        <w:rPr>
          <w:rFonts w:ascii="Verdana" w:eastAsia="Times New Roman" w:hAnsi="Verdana" w:cs="Times New Roman"/>
          <w:highlight w:val="cyan"/>
        </w:rPr>
        <w:t xml:space="preserve">Ancheta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socială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este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obligatorie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cazul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care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nimeni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din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studentului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incluzându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-l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şi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acesta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nu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realizează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venituri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sau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cel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puţin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un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părinte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studentului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lucrează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sau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domiciliază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străinătate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;</w:t>
      </w:r>
    </w:p>
    <w:p w14:paraId="3018092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2" w:name="do|caII|ar13|al2|lic"/>
      <w:bookmarkEnd w:id="112"/>
      <w:r w:rsidRPr="00361404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copii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certificatul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/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certificatele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deces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al/ale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părintelui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/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părinţilor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de pe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stare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civilă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/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decizia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instanţei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menţinere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stării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arest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/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raportul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anchetă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socială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cazul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părinţilor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dispăruţi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dacă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este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cazul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;</w:t>
      </w:r>
    </w:p>
    <w:p w14:paraId="25231E7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3" w:name="do|caII|ar13|al2|lid"/>
      <w:bookmarkEnd w:id="113"/>
      <w:r w:rsidRPr="00361404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361404">
        <w:rPr>
          <w:rFonts w:ascii="Verdana" w:eastAsia="Times New Roman" w:hAnsi="Verdana" w:cs="Times New Roman"/>
        </w:rPr>
        <w:t>certificat</w:t>
      </w:r>
      <w:proofErr w:type="spellEnd"/>
      <w:r w:rsidRPr="00361404">
        <w:rPr>
          <w:rFonts w:ascii="Verdana" w:eastAsia="Times New Roman" w:hAnsi="Verdana" w:cs="Times New Roman"/>
        </w:rPr>
        <w:t xml:space="preserve"> de la un medic de </w:t>
      </w:r>
      <w:proofErr w:type="spellStart"/>
      <w:r w:rsidRPr="00361404">
        <w:rPr>
          <w:rFonts w:ascii="Verdana" w:eastAsia="Times New Roman" w:hAnsi="Verdana" w:cs="Times New Roman"/>
        </w:rPr>
        <w:t>specialitate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altul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decât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medicul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familie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să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prezinte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evoluţia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tabloul</w:t>
      </w:r>
      <w:proofErr w:type="spellEnd"/>
      <w:r w:rsidRPr="00361404">
        <w:rPr>
          <w:rFonts w:ascii="Verdana" w:eastAsia="Times New Roman" w:hAnsi="Verdana" w:cs="Times New Roman"/>
        </w:rPr>
        <w:t xml:space="preserve"> clinic al </w:t>
      </w:r>
      <w:proofErr w:type="spellStart"/>
      <w:r w:rsidRPr="00361404">
        <w:rPr>
          <w:rFonts w:ascii="Verdana" w:eastAsia="Times New Roman" w:hAnsi="Verdana" w:cs="Times New Roman"/>
        </w:rPr>
        <w:t>problemei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medicale</w:t>
      </w:r>
      <w:proofErr w:type="spellEnd"/>
      <w:r w:rsidRPr="00361404">
        <w:rPr>
          <w:rFonts w:ascii="Verdana" w:eastAsia="Times New Roman" w:hAnsi="Verdana" w:cs="Times New Roman"/>
        </w:rPr>
        <w:t xml:space="preserve"> de care </w:t>
      </w:r>
      <w:proofErr w:type="spellStart"/>
      <w:r w:rsidRPr="00361404">
        <w:rPr>
          <w:rFonts w:ascii="Verdana" w:eastAsia="Times New Roman" w:hAnsi="Verdana" w:cs="Times New Roman"/>
        </w:rPr>
        <w:t>suferă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care se </w:t>
      </w:r>
      <w:proofErr w:type="spellStart"/>
      <w:r w:rsidRPr="00361404">
        <w:rPr>
          <w:rFonts w:ascii="Verdana" w:eastAsia="Times New Roman" w:hAnsi="Verdana" w:cs="Times New Roman"/>
        </w:rPr>
        <w:t>încadrează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art. 10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(9) lit. b).</w:t>
      </w:r>
    </w:p>
    <w:p w14:paraId="4F548F2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4" w:name="do|caII|ar13|al3"/>
      <w:bookmarkEnd w:id="11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Pentru</w:t>
      </w:r>
      <w:proofErr w:type="spellEnd"/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verificarea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respectării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criteriilor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acordare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bursei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aşa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cum sunt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precizate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la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alin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. (2),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este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necesar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acordul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olograf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studentului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şi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membrilor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familiei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după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caz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privind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prelucrarea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datelor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cu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caracter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personal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pentru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verificarea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respectării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criteriilor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acordare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a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bursei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.</w:t>
      </w:r>
    </w:p>
    <w:p w14:paraId="7A048F6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5" w:name="do|caII|ar14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7976F99" wp14:editId="37A121B1">
            <wp:extent cx="95250" cy="95250"/>
            <wp:effectExtent l="0" t="0" r="0" b="0"/>
            <wp:docPr id="29" name="do|caII|ar14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4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5"/>
      <w:r w:rsidRPr="00361404">
        <w:rPr>
          <w:rFonts w:ascii="Verdana" w:eastAsia="Times New Roman" w:hAnsi="Verdana" w:cs="Times New Roman"/>
          <w:b/>
          <w:bCs/>
          <w:color w:val="0000AF"/>
        </w:rPr>
        <w:t>Art. 14</w:t>
      </w:r>
    </w:p>
    <w:p w14:paraId="1BFF34A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6" w:name="do|caII|ar14|al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B96465D" wp14:editId="0F162711">
            <wp:extent cx="95250" cy="95250"/>
            <wp:effectExtent l="0" t="0" r="0" b="0"/>
            <wp:docPr id="30" name="do|caII|ar14|al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4|al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speciale</w:t>
      </w:r>
      <w:proofErr w:type="spellEnd"/>
      <w:r w:rsidRPr="00361404">
        <w:rPr>
          <w:rFonts w:ascii="Verdana" w:eastAsia="Times New Roman" w:hAnsi="Verdana" w:cs="Times New Roman"/>
        </w:rPr>
        <w:t xml:space="preserve"> se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care se </w:t>
      </w:r>
      <w:proofErr w:type="spellStart"/>
      <w:r w:rsidRPr="00361404">
        <w:rPr>
          <w:rFonts w:ascii="Verdana" w:eastAsia="Times New Roman" w:hAnsi="Verdana" w:cs="Times New Roman"/>
        </w:rPr>
        <w:t>încadrează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puţin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dintre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următoarele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cazuri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respectarea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concomitentă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criteriului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promovabilitatea</w:t>
      </w:r>
      <w:proofErr w:type="spellEnd"/>
      <w:r w:rsidRPr="00361404">
        <w:rPr>
          <w:rFonts w:ascii="Verdana" w:eastAsia="Times New Roman" w:hAnsi="Verdana" w:cs="Times New Roman"/>
        </w:rPr>
        <w:t>:</w:t>
      </w:r>
    </w:p>
    <w:p w14:paraId="2893751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7" w:name="do|caII|ar14|al1|lia"/>
      <w:bookmarkEnd w:id="117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a)</w:t>
      </w:r>
      <w:r w:rsidRPr="00361404">
        <w:rPr>
          <w:rFonts w:ascii="Verdana" w:eastAsia="Times New Roman" w:hAnsi="Verdana" w:cs="Times New Roman"/>
        </w:rPr>
        <w:t>au</w:t>
      </w:r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obţinut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performanţe</w:t>
      </w:r>
      <w:proofErr w:type="spellEnd"/>
      <w:r w:rsidRPr="00361404">
        <w:rPr>
          <w:rFonts w:ascii="Verdana" w:eastAsia="Times New Roman" w:hAnsi="Verdana" w:cs="Times New Roman"/>
        </w:rPr>
        <w:t xml:space="preserve"> cultural-</w:t>
      </w:r>
      <w:proofErr w:type="spellStart"/>
      <w:r w:rsidRPr="00361404">
        <w:rPr>
          <w:rFonts w:ascii="Verdana" w:eastAsia="Times New Roman" w:hAnsi="Verdana" w:cs="Times New Roman"/>
        </w:rPr>
        <w:t>artistice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deosebite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implicarea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activităţi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extracurriculare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voluntariat</w:t>
      </w:r>
      <w:proofErr w:type="spellEnd"/>
      <w:r w:rsidRPr="00361404">
        <w:rPr>
          <w:rFonts w:ascii="Verdana" w:eastAsia="Times New Roman" w:hAnsi="Verdana" w:cs="Times New Roman"/>
        </w:rPr>
        <w:t>;</w:t>
      </w:r>
    </w:p>
    <w:p w14:paraId="3BFF89F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8" w:name="do|caII|ar14|al1|lib"/>
      <w:bookmarkEnd w:id="118"/>
      <w:proofErr w:type="gramStart"/>
      <w:r w:rsidRPr="00361404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situaţii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55D5CD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9" w:name="do|caII|ar14|al2"/>
      <w:bookmarkEnd w:id="11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criterii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minimale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(1).</w:t>
      </w:r>
    </w:p>
    <w:p w14:paraId="79BF8B3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0" w:name="do|caII|ar15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FE58360" wp14:editId="02EDEFAB">
            <wp:extent cx="95250" cy="95250"/>
            <wp:effectExtent l="0" t="0" r="0" b="0"/>
            <wp:docPr id="31" name="do|caII|ar15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5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0"/>
      <w:r w:rsidRPr="00361404">
        <w:rPr>
          <w:rFonts w:ascii="Verdana" w:eastAsia="Times New Roman" w:hAnsi="Verdana" w:cs="Times New Roman"/>
          <w:b/>
          <w:bCs/>
          <w:color w:val="0000AF"/>
        </w:rPr>
        <w:t>Art. 15</w:t>
      </w:r>
    </w:p>
    <w:p w14:paraId="444C47B2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1" w:name="do|caII|ar15|al1"/>
      <w:bookmarkEnd w:id="12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sportivă</w:t>
      </w:r>
      <w:proofErr w:type="spellEnd"/>
      <w:r w:rsidRPr="00361404">
        <w:rPr>
          <w:rFonts w:ascii="Verdana" w:eastAsia="Times New Roman" w:hAnsi="Verdana" w:cs="Times New Roman"/>
        </w:rPr>
        <w:t xml:space="preserve"> se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care au </w:t>
      </w:r>
      <w:proofErr w:type="spellStart"/>
      <w:r w:rsidRPr="00361404">
        <w:rPr>
          <w:rFonts w:ascii="Verdana" w:eastAsia="Times New Roman" w:hAnsi="Verdana" w:cs="Times New Roman"/>
        </w:rPr>
        <w:t>obţinut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performanţe</w:t>
      </w:r>
      <w:proofErr w:type="spellEnd"/>
      <w:r w:rsidRPr="00361404">
        <w:rPr>
          <w:rFonts w:ascii="Verdana" w:eastAsia="Times New Roman" w:hAnsi="Verdana" w:cs="Times New Roman"/>
        </w:rPr>
        <w:t xml:space="preserve"> sportive </w:t>
      </w:r>
      <w:proofErr w:type="spellStart"/>
      <w:r w:rsidRPr="00361404">
        <w:rPr>
          <w:rFonts w:ascii="Verdana" w:eastAsia="Times New Roman" w:hAnsi="Verdana" w:cs="Times New Roman"/>
        </w:rPr>
        <w:t>deosebite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iar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condiţiile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sunt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3D67509B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2" w:name="do|caII|ar15|al2"/>
      <w:bookmarkEnd w:id="122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criterii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minimale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alin</w:t>
      </w:r>
      <w:proofErr w:type="spellEnd"/>
      <w:r w:rsidRPr="00361404">
        <w:rPr>
          <w:rFonts w:ascii="Verdana" w:eastAsia="Times New Roman" w:hAnsi="Verdana" w:cs="Times New Roman"/>
        </w:rPr>
        <w:t>. (1).</w:t>
      </w:r>
    </w:p>
    <w:p w14:paraId="3F8C151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3" w:name="do|caII|ar16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D1014E9" wp14:editId="6CFF2BC6">
            <wp:extent cx="95250" cy="95250"/>
            <wp:effectExtent l="0" t="0" r="0" b="0"/>
            <wp:docPr id="32" name="do|caII|ar16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6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3"/>
      <w:r w:rsidRPr="00361404">
        <w:rPr>
          <w:rFonts w:ascii="Verdana" w:eastAsia="Times New Roman" w:hAnsi="Verdana" w:cs="Times New Roman"/>
          <w:b/>
          <w:bCs/>
          <w:color w:val="0000AF"/>
        </w:rPr>
        <w:t>Art. 16</w:t>
      </w:r>
    </w:p>
    <w:p w14:paraId="7C11D17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4" w:name="do|caII|ar16|al1"/>
      <w:bookmarkEnd w:id="124"/>
      <w:r w:rsidRPr="00361404">
        <w:rPr>
          <w:rFonts w:ascii="Verdana" w:eastAsia="Times New Roman" w:hAnsi="Verdana" w:cs="Times New Roman"/>
          <w:b/>
          <w:bCs/>
          <w:color w:val="008F00"/>
        </w:rPr>
        <w:t>(1)</w:t>
      </w:r>
      <w:proofErr w:type="spellStart"/>
      <w:r w:rsidRPr="00361404">
        <w:rPr>
          <w:rFonts w:ascii="Verdana" w:eastAsia="Times New Roman" w:hAnsi="Verdana" w:cs="Times New Roman"/>
        </w:rPr>
        <w:t>Fondurile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 sunt </w:t>
      </w:r>
      <w:proofErr w:type="spellStart"/>
      <w:r w:rsidRPr="00361404">
        <w:rPr>
          <w:rFonts w:ascii="Verdana" w:eastAsia="Times New Roman" w:hAnsi="Verdana" w:cs="Times New Roman"/>
        </w:rPr>
        <w:t>repartizate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Ministerul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Educaţiei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limita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bugetului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lastRenderedPageBreak/>
        <w:t>alocat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această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destinaţie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proporţional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numărul</w:t>
      </w:r>
      <w:proofErr w:type="spellEnd"/>
      <w:r w:rsidRPr="00361404">
        <w:rPr>
          <w:rFonts w:ascii="Verdana" w:eastAsia="Times New Roman" w:hAnsi="Verdana" w:cs="Times New Roman"/>
        </w:rPr>
        <w:t xml:space="preserve"> total al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programe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frecvenţă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fără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taxă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, la </w:t>
      </w:r>
      <w:proofErr w:type="spellStart"/>
      <w:r w:rsidRPr="00361404">
        <w:rPr>
          <w:rFonts w:ascii="Verdana" w:eastAsia="Times New Roman" w:hAnsi="Verdana" w:cs="Times New Roman"/>
        </w:rPr>
        <w:t>ciclurile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scurtă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durată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master din </w:t>
      </w:r>
      <w:proofErr w:type="spellStart"/>
      <w:r w:rsidRPr="00361404">
        <w:rPr>
          <w:rFonts w:ascii="Verdana" w:eastAsia="Times New Roman" w:hAnsi="Verdana" w:cs="Times New Roman"/>
        </w:rPr>
        <w:t>instituţia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</w:t>
      </w:r>
      <w:proofErr w:type="spellStart"/>
      <w:r w:rsidRPr="00361404">
        <w:rPr>
          <w:rFonts w:ascii="Verdana" w:eastAsia="Times New Roman" w:hAnsi="Verdana" w:cs="Times New Roman"/>
        </w:rPr>
        <w:t>respectivă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contractului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instituţional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de burse, pe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costului</w:t>
      </w:r>
      <w:proofErr w:type="spellEnd"/>
      <w:r w:rsidRPr="00361404">
        <w:rPr>
          <w:rFonts w:ascii="Verdana" w:eastAsia="Times New Roman" w:hAnsi="Verdana" w:cs="Times New Roman"/>
        </w:rPr>
        <w:t xml:space="preserve"> standard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protecţie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529DD8B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5" w:name="do|caII|ar16|al2"/>
      <w:bookmarkEnd w:id="12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Valoarea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costului</w:t>
      </w:r>
      <w:proofErr w:type="spellEnd"/>
      <w:r w:rsidRPr="00361404">
        <w:rPr>
          <w:rFonts w:ascii="Verdana" w:eastAsia="Times New Roman" w:hAnsi="Verdana" w:cs="Times New Roman"/>
        </w:rPr>
        <w:t xml:space="preserve"> standard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protecţie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lei/</w:t>
      </w:r>
      <w:proofErr w:type="spellStart"/>
      <w:r w:rsidRPr="00361404">
        <w:rPr>
          <w:rFonts w:ascii="Verdana" w:eastAsia="Times New Roman" w:hAnsi="Verdana" w:cs="Times New Roman"/>
        </w:rPr>
        <w:t>lună</w:t>
      </w:r>
      <w:proofErr w:type="spellEnd"/>
      <w:r w:rsidRPr="00361404">
        <w:rPr>
          <w:rFonts w:ascii="Verdana" w:eastAsia="Times New Roman" w:hAnsi="Verdana" w:cs="Times New Roman"/>
        </w:rPr>
        <w:t xml:space="preserve">/student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echivalentul</w:t>
      </w:r>
      <w:proofErr w:type="spellEnd"/>
      <w:r w:rsidRPr="00361404">
        <w:rPr>
          <w:rFonts w:ascii="Verdana" w:eastAsia="Times New Roman" w:hAnsi="Verdana" w:cs="Times New Roman"/>
        </w:rPr>
        <w:t xml:space="preserve"> a 10% din </w:t>
      </w:r>
      <w:proofErr w:type="spellStart"/>
      <w:r w:rsidRPr="00361404">
        <w:rPr>
          <w:rFonts w:ascii="Verdana" w:eastAsia="Times New Roman" w:hAnsi="Verdana" w:cs="Times New Roman"/>
        </w:rPr>
        <w:t>salariul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bază</w:t>
      </w:r>
      <w:proofErr w:type="spellEnd"/>
      <w:r w:rsidRPr="00361404">
        <w:rPr>
          <w:rFonts w:ascii="Verdana" w:eastAsia="Times New Roman" w:hAnsi="Verdana" w:cs="Times New Roman"/>
        </w:rPr>
        <w:t xml:space="preserve"> minim brut pe </w:t>
      </w:r>
      <w:proofErr w:type="spellStart"/>
      <w:r w:rsidRPr="00361404">
        <w:rPr>
          <w:rFonts w:ascii="Verdana" w:eastAsia="Times New Roman" w:hAnsi="Verdana" w:cs="Times New Roman"/>
        </w:rPr>
        <w:t>ţară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garantat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plată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0C8EA79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6" w:name="do|caII|ar16|al3"/>
      <w:bookmarkEnd w:id="12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cadrul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programelor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domeniile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aferente</w:t>
      </w:r>
      <w:proofErr w:type="spellEnd"/>
      <w:r w:rsidRPr="00361404">
        <w:rPr>
          <w:rFonts w:ascii="Verdana" w:eastAsia="Times New Roman" w:hAnsi="Verdana" w:cs="Times New Roman"/>
        </w:rPr>
        <w:t xml:space="preserve"> STIM (</w:t>
      </w:r>
      <w:proofErr w:type="spellStart"/>
      <w:r w:rsidRPr="00361404">
        <w:rPr>
          <w:rFonts w:ascii="Verdana" w:eastAsia="Times New Roman" w:hAnsi="Verdana" w:cs="Times New Roman"/>
        </w:rPr>
        <w:t>Ştiinţe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Exacte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Tehnologie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Inginerie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Matematică</w:t>
      </w:r>
      <w:proofErr w:type="spellEnd"/>
      <w:r w:rsidRPr="00361404">
        <w:rPr>
          <w:rFonts w:ascii="Verdana" w:eastAsia="Times New Roman" w:hAnsi="Verdana" w:cs="Times New Roman"/>
        </w:rPr>
        <w:t xml:space="preserve">), </w:t>
      </w:r>
      <w:proofErr w:type="spellStart"/>
      <w:r w:rsidRPr="00361404">
        <w:rPr>
          <w:rFonts w:ascii="Verdana" w:eastAsia="Times New Roman" w:hAnsi="Verdana" w:cs="Times New Roman"/>
        </w:rPr>
        <w:t>costului</w:t>
      </w:r>
      <w:proofErr w:type="spellEnd"/>
      <w:r w:rsidRPr="00361404">
        <w:rPr>
          <w:rFonts w:ascii="Verdana" w:eastAsia="Times New Roman" w:hAnsi="Verdana" w:cs="Times New Roman"/>
        </w:rPr>
        <w:t xml:space="preserve"> standard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protecţie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aplică</w:t>
      </w:r>
      <w:proofErr w:type="spellEnd"/>
      <w:r w:rsidRPr="00361404">
        <w:rPr>
          <w:rFonts w:ascii="Verdana" w:eastAsia="Times New Roman" w:hAnsi="Verdana" w:cs="Times New Roman"/>
        </w:rPr>
        <w:t xml:space="preserve"> un </w:t>
      </w:r>
      <w:proofErr w:type="spellStart"/>
      <w:r w:rsidRPr="00361404">
        <w:rPr>
          <w:rFonts w:ascii="Verdana" w:eastAsia="Times New Roman" w:hAnsi="Verdana" w:cs="Times New Roman"/>
        </w:rPr>
        <w:t>coeficient</w:t>
      </w:r>
      <w:proofErr w:type="spellEnd"/>
      <w:r w:rsidRPr="00361404">
        <w:rPr>
          <w:rFonts w:ascii="Verdana" w:eastAsia="Times New Roman" w:hAnsi="Verdana" w:cs="Times New Roman"/>
        </w:rPr>
        <w:t xml:space="preserve"> de 33%.</w:t>
      </w:r>
    </w:p>
    <w:p w14:paraId="57C0028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7" w:name="do|caII|ar16|al4"/>
      <w:bookmarkEnd w:id="127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r w:rsidRPr="00D55BAB">
        <w:rPr>
          <w:rFonts w:ascii="Verdana" w:eastAsia="Times New Roman" w:hAnsi="Verdana" w:cs="Times New Roman"/>
          <w:highlight w:val="cyan"/>
        </w:rPr>
        <w:t>Din</w:t>
      </w:r>
      <w:proofErr w:type="gram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fondul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burse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repartizat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instituţiilor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învăţământ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superior de stat, minimum 30% din total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este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alocat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pentru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categoria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 xml:space="preserve"> de burse </w:t>
      </w:r>
      <w:proofErr w:type="spellStart"/>
      <w:r w:rsidRPr="00D55BAB">
        <w:rPr>
          <w:rFonts w:ascii="Verdana" w:eastAsia="Times New Roman" w:hAnsi="Verdana" w:cs="Times New Roman"/>
          <w:highlight w:val="cyan"/>
        </w:rPr>
        <w:t>sociale</w:t>
      </w:r>
      <w:proofErr w:type="spellEnd"/>
      <w:r w:rsidRPr="00D55BAB">
        <w:rPr>
          <w:rFonts w:ascii="Verdana" w:eastAsia="Times New Roman" w:hAnsi="Verdana" w:cs="Times New Roman"/>
          <w:highlight w:val="cyan"/>
        </w:rPr>
        <w:t>.</w:t>
      </w:r>
    </w:p>
    <w:p w14:paraId="7C2ECBF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8" w:name="do|caII|ar16|al5"/>
      <w:bookmarkEnd w:id="128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sociale</w:t>
      </w:r>
      <w:proofErr w:type="spellEnd"/>
      <w:r w:rsidRPr="00361404">
        <w:rPr>
          <w:rFonts w:ascii="Verdana" w:eastAsia="Times New Roman" w:hAnsi="Verdana" w:cs="Times New Roman"/>
        </w:rPr>
        <w:t xml:space="preserve"> nu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utilizat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întregime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acesta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redistribuie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A5490E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9" w:name="do|caII|ar16|al6"/>
      <w:bookmarkEnd w:id="12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6)</w:t>
      </w:r>
      <w:proofErr w:type="spellStart"/>
      <w:r w:rsidRPr="00361404">
        <w:rPr>
          <w:rFonts w:ascii="Verdana" w:eastAsia="Times New Roman" w:hAnsi="Verdana" w:cs="Times New Roman"/>
        </w:rPr>
        <w:t>Sumele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rămase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sold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facilităţi</w:t>
      </w:r>
      <w:proofErr w:type="spellEnd"/>
      <w:r w:rsidRPr="00361404">
        <w:rPr>
          <w:rFonts w:ascii="Verdana" w:eastAsia="Times New Roman" w:hAnsi="Verdana" w:cs="Times New Roman"/>
        </w:rPr>
        <w:t xml:space="preserve"> de transport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subvenţii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cămine-cantine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sumele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neridicate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termen pot fi </w:t>
      </w:r>
      <w:proofErr w:type="spellStart"/>
      <w:r w:rsidRPr="00361404">
        <w:rPr>
          <w:rFonts w:ascii="Verdana" w:eastAsia="Times New Roman" w:hAnsi="Verdana" w:cs="Times New Roman"/>
        </w:rPr>
        <w:t>utilizate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următori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</w:t>
      </w:r>
      <w:proofErr w:type="spellEnd"/>
      <w:r w:rsidRPr="00361404">
        <w:rPr>
          <w:rFonts w:ascii="Verdana" w:eastAsia="Times New Roman" w:hAnsi="Verdana" w:cs="Times New Roman"/>
        </w:rPr>
        <w:t xml:space="preserve">, precum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cheltuieli</w:t>
      </w:r>
      <w:proofErr w:type="spellEnd"/>
      <w:r w:rsidRPr="00361404">
        <w:rPr>
          <w:rFonts w:ascii="Verdana" w:eastAsia="Times New Roman" w:hAnsi="Verdana" w:cs="Times New Roman"/>
        </w:rPr>
        <w:t xml:space="preserve"> de natura </w:t>
      </w:r>
      <w:proofErr w:type="spellStart"/>
      <w:r w:rsidRPr="00361404">
        <w:rPr>
          <w:rFonts w:ascii="Verdana" w:eastAsia="Times New Roman" w:hAnsi="Verdana" w:cs="Times New Roman"/>
        </w:rPr>
        <w:t>investiţiilor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infrastructura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cămine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cantine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susţinerea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activităţilor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centrelor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consiliere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orientare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carieră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094818F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0" w:name="do|caII|ar17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43F48E3" wp14:editId="5ADBECFA">
            <wp:extent cx="95250" cy="95250"/>
            <wp:effectExtent l="0" t="0" r="0" b="0"/>
            <wp:docPr id="33" name="do|caII|ar17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7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0"/>
      <w:r w:rsidRPr="00361404">
        <w:rPr>
          <w:rFonts w:ascii="Verdana" w:eastAsia="Times New Roman" w:hAnsi="Verdana" w:cs="Times New Roman"/>
          <w:b/>
          <w:bCs/>
          <w:color w:val="0000AF"/>
        </w:rPr>
        <w:t>Art. 17</w:t>
      </w:r>
    </w:p>
    <w:p w14:paraId="2DF322F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1" w:name="do|caII|ar17|al1"/>
      <w:bookmarkEnd w:id="13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suplimenta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provenit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stat,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fiecare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categorie</w:t>
      </w:r>
      <w:proofErr w:type="spellEnd"/>
      <w:r w:rsidRPr="00361404">
        <w:rPr>
          <w:rFonts w:ascii="Verdana" w:eastAsia="Times New Roman" w:hAnsi="Verdana" w:cs="Times New Roman"/>
        </w:rPr>
        <w:t xml:space="preserve"> de burse, cu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provenite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390FFA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2" w:name="do|caII|ar17|al2"/>
      <w:bookmarkEnd w:id="132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Ponderea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alocate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burse, </w:t>
      </w:r>
      <w:proofErr w:type="spellStart"/>
      <w:r w:rsidRPr="00361404">
        <w:rPr>
          <w:rFonts w:ascii="Verdana" w:eastAsia="Times New Roman" w:hAnsi="Verdana" w:cs="Times New Roman"/>
        </w:rPr>
        <w:t>provenite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venituri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, din </w:t>
      </w:r>
      <w:proofErr w:type="spellStart"/>
      <w:r w:rsidRPr="00361404">
        <w:rPr>
          <w:rFonts w:ascii="Verdana" w:eastAsia="Times New Roman" w:hAnsi="Verdana" w:cs="Times New Roman"/>
        </w:rPr>
        <w:t>totalul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fondului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burse al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constituie</w:t>
      </w:r>
      <w:proofErr w:type="spellEnd"/>
      <w:r w:rsidRPr="00361404">
        <w:rPr>
          <w:rFonts w:ascii="Verdana" w:eastAsia="Times New Roman" w:hAnsi="Verdana" w:cs="Times New Roman"/>
        </w:rPr>
        <w:t xml:space="preserve"> un indicator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evaluările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instituţionale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realizate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către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Agenţia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Română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Asigurare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Calităţii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Învăţământul</w:t>
      </w:r>
      <w:proofErr w:type="spellEnd"/>
      <w:r w:rsidRPr="00361404">
        <w:rPr>
          <w:rFonts w:ascii="Verdana" w:eastAsia="Times New Roman" w:hAnsi="Verdana" w:cs="Times New Roman"/>
        </w:rPr>
        <w:t xml:space="preserve"> Superior, </w:t>
      </w:r>
      <w:proofErr w:type="spellStart"/>
      <w:r w:rsidRPr="00361404">
        <w:rPr>
          <w:rFonts w:ascii="Verdana" w:eastAsia="Times New Roman" w:hAnsi="Verdana" w:cs="Times New Roman"/>
        </w:rPr>
        <w:t>respectiv</w:t>
      </w:r>
      <w:proofErr w:type="spellEnd"/>
      <w:r w:rsidRPr="00361404">
        <w:rPr>
          <w:rFonts w:ascii="Verdana" w:eastAsia="Times New Roman" w:hAnsi="Verdana" w:cs="Times New Roman"/>
        </w:rPr>
        <w:t xml:space="preserve"> un indicator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finanţării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suplimentare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4CAD4E3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3" w:name="do|caII|ar18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21F1BB8" wp14:editId="3E774713">
            <wp:extent cx="95250" cy="95250"/>
            <wp:effectExtent l="0" t="0" r="0" b="0"/>
            <wp:docPr id="34" name="do|caII|ar18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8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3"/>
      <w:r w:rsidRPr="00361404">
        <w:rPr>
          <w:rFonts w:ascii="Verdana" w:eastAsia="Times New Roman" w:hAnsi="Verdana" w:cs="Times New Roman"/>
          <w:b/>
          <w:bCs/>
          <w:color w:val="0000AF"/>
        </w:rPr>
        <w:t>Art. 18</w:t>
      </w:r>
    </w:p>
    <w:p w14:paraId="2F9D6613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4" w:name="do|caII|ar18|al1"/>
      <w:bookmarkEnd w:id="134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performanţă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sportivă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al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dual se </w:t>
      </w:r>
      <w:proofErr w:type="spellStart"/>
      <w:r w:rsidRPr="00361404">
        <w:rPr>
          <w:rFonts w:ascii="Verdana" w:eastAsia="Times New Roman" w:hAnsi="Verdana" w:cs="Times New Roman"/>
        </w:rPr>
        <w:t>aprobă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hotărâre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senatului</w:t>
      </w:r>
      <w:proofErr w:type="spellEnd"/>
      <w:r w:rsidRPr="00361404">
        <w:rPr>
          <w:rFonts w:ascii="Verdana" w:eastAsia="Times New Roman" w:hAnsi="Verdana" w:cs="Times New Roman"/>
        </w:rPr>
        <w:t xml:space="preserve">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 xml:space="preserve">, ca </w:t>
      </w:r>
      <w:proofErr w:type="spellStart"/>
      <w:r w:rsidRPr="00361404">
        <w:rPr>
          <w:rFonts w:ascii="Verdana" w:eastAsia="Times New Roman" w:hAnsi="Verdana" w:cs="Times New Roman"/>
        </w:rPr>
        <w:t>urmare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consultării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reprezentanţii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inclusiv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organizaţiilor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studenţeşti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reprezentative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instituţia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stat.</w:t>
      </w:r>
    </w:p>
    <w:p w14:paraId="4461AA3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5" w:name="do|caII|ar18|al2"/>
      <w:bookmarkEnd w:id="135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stabili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proceduri</w:t>
      </w:r>
      <w:proofErr w:type="spellEnd"/>
      <w:r w:rsidRPr="00361404">
        <w:rPr>
          <w:rFonts w:ascii="Verdana" w:eastAsia="Times New Roman" w:hAnsi="Verdana" w:cs="Times New Roman"/>
        </w:rPr>
        <w:t xml:space="preserve"> interne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sprijin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financiar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rezultate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deosebite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participarea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conferinţe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publicarea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articole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ştiinţifice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71CAD19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6" w:name="do|caII|ar18|al3"/>
      <w:bookmarkEnd w:id="13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pot </w:t>
      </w:r>
      <w:proofErr w:type="spellStart"/>
      <w:r w:rsidRPr="00361404">
        <w:rPr>
          <w:rFonts w:ascii="Verdana" w:eastAsia="Times New Roman" w:hAnsi="Verdana" w:cs="Times New Roman"/>
        </w:rPr>
        <w:t>acorda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stagii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postuniversitare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susţinerii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mobilităţilor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temporare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efectuate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universităţi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ţară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străinătate</w:t>
      </w:r>
      <w:proofErr w:type="spellEnd"/>
      <w:r w:rsidRPr="00361404">
        <w:rPr>
          <w:rFonts w:ascii="Verdana" w:eastAsia="Times New Roman" w:hAnsi="Verdana" w:cs="Times New Roman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</w:rPr>
        <w:t>Cuantumul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acestor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este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stabilit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senatul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0CD8A6F8" w14:textId="77777777" w:rsid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</w:pPr>
      <w:bookmarkStart w:id="137" w:name="do|caIII"/>
    </w:p>
    <w:p w14:paraId="6E8A2247" w14:textId="77777777" w:rsid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</w:pPr>
    </w:p>
    <w:p w14:paraId="4451E1BF" w14:textId="77777777" w:rsid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</w:pPr>
    </w:p>
    <w:p w14:paraId="144E4238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00EE6698" wp14:editId="54E27BA8">
            <wp:extent cx="95250" cy="95250"/>
            <wp:effectExtent l="0" t="0" r="0" b="0"/>
            <wp:docPr id="35" name="do|caIII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7"/>
      <w:r w:rsidRPr="00361404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III:</w:t>
      </w:r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>Dispoziţii</w:t>
      </w:r>
      <w:proofErr w:type="spellEnd"/>
      <w:r w:rsidRPr="00361404">
        <w:rPr>
          <w:rFonts w:ascii="Verdana" w:eastAsia="Times New Roman" w:hAnsi="Verdana" w:cs="Times New Roman"/>
          <w:b/>
          <w:bCs/>
          <w:sz w:val="24"/>
          <w:szCs w:val="24"/>
        </w:rPr>
        <w:t xml:space="preserve"> finale</w:t>
      </w:r>
    </w:p>
    <w:p w14:paraId="194F0C0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8" w:name="do|caIII|ar19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FAEBCD8" wp14:editId="3D8F5D1F">
            <wp:extent cx="95250" cy="95250"/>
            <wp:effectExtent l="0" t="0" r="0" b="0"/>
            <wp:docPr id="36" name="do|caIII|ar19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19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8"/>
      <w:r w:rsidRPr="00361404">
        <w:rPr>
          <w:rFonts w:ascii="Verdana" w:eastAsia="Times New Roman" w:hAnsi="Verdana" w:cs="Times New Roman"/>
          <w:b/>
          <w:bCs/>
          <w:color w:val="0000AF"/>
        </w:rPr>
        <w:t>Art. 19</w:t>
      </w:r>
    </w:p>
    <w:p w14:paraId="088E20E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9" w:name="do|caIII|ar19|al1"/>
      <w:bookmarkEnd w:id="13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Informaţiile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modalitatea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accesare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 se fac </w:t>
      </w:r>
      <w:proofErr w:type="spellStart"/>
      <w:r w:rsidRPr="00361404">
        <w:rPr>
          <w:rFonts w:ascii="Verdana" w:eastAsia="Times New Roman" w:hAnsi="Verdana" w:cs="Times New Roman"/>
        </w:rPr>
        <w:t>publice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afişarea</w:t>
      </w:r>
      <w:proofErr w:type="spellEnd"/>
      <w:r w:rsidRPr="00361404">
        <w:rPr>
          <w:rFonts w:ascii="Verdana" w:eastAsia="Times New Roman" w:hAnsi="Verdana" w:cs="Times New Roman"/>
        </w:rPr>
        <w:t xml:space="preserve"> pe </w:t>
      </w:r>
      <w:proofErr w:type="spellStart"/>
      <w:r w:rsidRPr="00361404">
        <w:rPr>
          <w:rFonts w:ascii="Verdana" w:eastAsia="Times New Roman" w:hAnsi="Verdana" w:cs="Times New Roman"/>
        </w:rPr>
        <w:t>pagina</w:t>
      </w:r>
      <w:proofErr w:type="spellEnd"/>
      <w:r w:rsidRPr="00361404">
        <w:rPr>
          <w:rFonts w:ascii="Verdana" w:eastAsia="Times New Roman" w:hAnsi="Verdana" w:cs="Times New Roman"/>
        </w:rPr>
        <w:t xml:space="preserve"> web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sediul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instituţiei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la </w:t>
      </w:r>
      <w:proofErr w:type="spellStart"/>
      <w:r w:rsidRPr="00361404">
        <w:rPr>
          <w:rFonts w:ascii="Verdana" w:eastAsia="Times New Roman" w:hAnsi="Verdana" w:cs="Times New Roman"/>
        </w:rPr>
        <w:t>începutul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anului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, precum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"</w:t>
      </w:r>
      <w:proofErr w:type="spellStart"/>
      <w:r w:rsidRPr="00361404">
        <w:rPr>
          <w:rFonts w:ascii="Verdana" w:eastAsia="Times New Roman" w:hAnsi="Verdana" w:cs="Times New Roman"/>
        </w:rPr>
        <w:t>Ghidul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 xml:space="preserve">", </w:t>
      </w:r>
      <w:proofErr w:type="spellStart"/>
      <w:r w:rsidRPr="00361404">
        <w:rPr>
          <w:rFonts w:ascii="Verdana" w:eastAsia="Times New Roman" w:hAnsi="Verdana" w:cs="Times New Roman"/>
        </w:rPr>
        <w:t>după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4F91BB2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0" w:name="do|caIII|ar19|al2"/>
      <w:bookmarkEnd w:id="140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Acordarea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se </w:t>
      </w:r>
      <w:proofErr w:type="spellStart"/>
      <w:r w:rsidRPr="00361404">
        <w:rPr>
          <w:rFonts w:ascii="Verdana" w:eastAsia="Times New Roman" w:hAnsi="Verdana" w:cs="Times New Roman"/>
        </w:rPr>
        <w:t>realizează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baza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prevederilor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metodologiilor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proprii</w:t>
      </w:r>
      <w:proofErr w:type="spellEnd"/>
      <w:r w:rsidRPr="00361404">
        <w:rPr>
          <w:rFonts w:ascii="Verdana" w:eastAsia="Times New Roman" w:hAnsi="Verdana" w:cs="Times New Roman"/>
        </w:rPr>
        <w:t xml:space="preserve"> ale </w:t>
      </w:r>
      <w:proofErr w:type="spellStart"/>
      <w:r w:rsidRPr="00361404">
        <w:rPr>
          <w:rFonts w:ascii="Verdana" w:eastAsia="Times New Roman" w:hAnsi="Verdana" w:cs="Times New Roman"/>
        </w:rPr>
        <w:t>instituţiilor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stat, </w:t>
      </w:r>
      <w:proofErr w:type="spellStart"/>
      <w:r w:rsidRPr="00361404">
        <w:rPr>
          <w:rFonts w:ascii="Verdana" w:eastAsia="Times New Roman" w:hAnsi="Verdana" w:cs="Times New Roman"/>
        </w:rPr>
        <w:t>stabilite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hotărâre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senatului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universităţii</w:t>
      </w:r>
      <w:proofErr w:type="spellEnd"/>
      <w:r w:rsidRPr="00361404">
        <w:rPr>
          <w:rFonts w:ascii="Verdana" w:eastAsia="Times New Roman" w:hAnsi="Verdana" w:cs="Times New Roman"/>
        </w:rPr>
        <w:t xml:space="preserve">,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4C68517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1" w:name="do|caIII|ar19|al3"/>
      <w:bookmarkEnd w:id="141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Anunţurile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cererilor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documentelor</w:t>
      </w:r>
      <w:proofErr w:type="spellEnd"/>
      <w:r w:rsidRPr="00361404">
        <w:rPr>
          <w:rFonts w:ascii="Verdana" w:eastAsia="Times New Roman" w:hAnsi="Verdana" w:cs="Times New Roman"/>
        </w:rPr>
        <w:t xml:space="preserve"> justificative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vederea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obţinerii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categorii</w:t>
      </w:r>
      <w:proofErr w:type="spellEnd"/>
      <w:r w:rsidRPr="00361404">
        <w:rPr>
          <w:rFonts w:ascii="Verdana" w:eastAsia="Times New Roman" w:hAnsi="Verdana" w:cs="Times New Roman"/>
        </w:rPr>
        <w:t xml:space="preserve"> de burse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fi </w:t>
      </w:r>
      <w:proofErr w:type="spellStart"/>
      <w:r w:rsidRPr="00361404">
        <w:rPr>
          <w:rFonts w:ascii="Verdana" w:eastAsia="Times New Roman" w:hAnsi="Verdana" w:cs="Times New Roman"/>
        </w:rPr>
        <w:t>publicate</w:t>
      </w:r>
      <w:proofErr w:type="spellEnd"/>
      <w:r w:rsidRPr="00361404">
        <w:rPr>
          <w:rFonts w:ascii="Verdana" w:eastAsia="Times New Roman" w:hAnsi="Verdana" w:cs="Times New Roman"/>
        </w:rPr>
        <w:t xml:space="preserve"> pe site-</w:t>
      </w:r>
      <w:proofErr w:type="spellStart"/>
      <w:r w:rsidRPr="00361404">
        <w:rPr>
          <w:rFonts w:ascii="Verdana" w:eastAsia="Times New Roman" w:hAnsi="Verdana" w:cs="Times New Roman"/>
        </w:rPr>
        <w:t>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avizierul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fiecărei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stat/</w:t>
      </w:r>
      <w:proofErr w:type="spellStart"/>
      <w:r w:rsidRPr="00361404">
        <w:rPr>
          <w:rFonts w:ascii="Verdana" w:eastAsia="Times New Roman" w:hAnsi="Verdana" w:cs="Times New Roman"/>
        </w:rPr>
        <w:t>facultăţi</w:t>
      </w:r>
      <w:proofErr w:type="spellEnd"/>
      <w:r w:rsidRPr="00361404">
        <w:rPr>
          <w:rFonts w:ascii="Verdana" w:eastAsia="Times New Roman" w:hAnsi="Verdana" w:cs="Times New Roman"/>
        </w:rPr>
        <w:t xml:space="preserve"> cu minimum 15 </w:t>
      </w:r>
      <w:proofErr w:type="spellStart"/>
      <w:r w:rsidRPr="00361404">
        <w:rPr>
          <w:rFonts w:ascii="Verdana" w:eastAsia="Times New Roman" w:hAnsi="Verdana" w:cs="Times New Roman"/>
        </w:rPr>
        <w:t>zile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lucrătoare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înainte</w:t>
      </w:r>
      <w:proofErr w:type="spellEnd"/>
      <w:r w:rsidRPr="00361404">
        <w:rPr>
          <w:rFonts w:ascii="Verdana" w:eastAsia="Times New Roman" w:hAnsi="Verdana" w:cs="Times New Roman"/>
        </w:rPr>
        <w:t xml:space="preserve"> de data-</w:t>
      </w:r>
      <w:proofErr w:type="spellStart"/>
      <w:r w:rsidRPr="00361404">
        <w:rPr>
          <w:rFonts w:ascii="Verdana" w:eastAsia="Times New Roman" w:hAnsi="Verdana" w:cs="Times New Roman"/>
        </w:rPr>
        <w:t>limită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acestora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6EEC91B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2" w:name="do|caIII|ar19|al4"/>
      <w:bookmarkEnd w:id="142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361404">
        <w:rPr>
          <w:rFonts w:ascii="Verdana" w:eastAsia="Times New Roman" w:hAnsi="Verdana" w:cs="Times New Roman"/>
        </w:rPr>
        <w:t>Procedura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va</w:t>
      </w:r>
      <w:proofErr w:type="spellEnd"/>
      <w:r w:rsidRPr="00361404">
        <w:rPr>
          <w:rFonts w:ascii="Verdana" w:eastAsia="Times New Roman" w:hAnsi="Verdana" w:cs="Times New Roman"/>
        </w:rPr>
        <w:t xml:space="preserve"> include </w:t>
      </w:r>
      <w:proofErr w:type="spellStart"/>
      <w:r w:rsidRPr="00361404">
        <w:rPr>
          <w:rFonts w:ascii="Verdana" w:eastAsia="Times New Roman" w:hAnsi="Verdana" w:cs="Times New Roman"/>
        </w:rPr>
        <w:t>prevederi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modalitatea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contestaţie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perioada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acestora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responsabilul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rezolvarea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contestaţiilor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înregistrate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privind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modul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atribuire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049F8CA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3" w:name="do|caIII|ar20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FF44002" wp14:editId="18486D16">
            <wp:extent cx="95250" cy="95250"/>
            <wp:effectExtent l="0" t="0" r="0" b="0"/>
            <wp:docPr id="37" name="do|caIII|ar20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0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3"/>
      <w:r w:rsidRPr="00361404">
        <w:rPr>
          <w:rFonts w:ascii="Verdana" w:eastAsia="Times New Roman" w:hAnsi="Verdana" w:cs="Times New Roman"/>
          <w:b/>
          <w:bCs/>
          <w:color w:val="0000AF"/>
        </w:rPr>
        <w:t>Art. 20</w:t>
      </w:r>
    </w:p>
    <w:p w14:paraId="77E299EF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4" w:name="do|caIII|ar20|pa1"/>
      <w:bookmarkEnd w:id="144"/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cazul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care </w:t>
      </w:r>
      <w:proofErr w:type="spellStart"/>
      <w:r w:rsidRPr="00361404">
        <w:rPr>
          <w:rFonts w:ascii="Verdana" w:eastAsia="Times New Roman" w:hAnsi="Verdana" w:cs="Times New Roman"/>
        </w:rPr>
        <w:t>există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suspiciuni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falsificare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documentelor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depuse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obţinerea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unei</w:t>
      </w:r>
      <w:proofErr w:type="spellEnd"/>
      <w:r w:rsidRPr="00361404">
        <w:rPr>
          <w:rFonts w:ascii="Verdana" w:eastAsia="Times New Roman" w:hAnsi="Verdana" w:cs="Times New Roman"/>
        </w:rPr>
        <w:t xml:space="preserve"> burse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ajutor</w:t>
      </w:r>
      <w:proofErr w:type="spellEnd"/>
      <w:r w:rsidRPr="00361404">
        <w:rPr>
          <w:rFonts w:ascii="Verdana" w:eastAsia="Times New Roman" w:hAnsi="Verdana" w:cs="Times New Roman"/>
        </w:rPr>
        <w:t xml:space="preserve"> social, </w:t>
      </w:r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sesiza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organele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anchetă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competente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proceda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sancţionarea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studentului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funcţie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gravitatea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faptei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4B384E6C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5" w:name="do|caIII|ar21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D8DAF19" wp14:editId="2F831E36">
            <wp:extent cx="95250" cy="95250"/>
            <wp:effectExtent l="0" t="0" r="0" b="0"/>
            <wp:docPr id="38" name="do|caIII|ar21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1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5"/>
      <w:r w:rsidRPr="00361404">
        <w:rPr>
          <w:rFonts w:ascii="Verdana" w:eastAsia="Times New Roman" w:hAnsi="Verdana" w:cs="Times New Roman"/>
          <w:b/>
          <w:bCs/>
          <w:color w:val="0000AF"/>
        </w:rPr>
        <w:t>Art. 21</w:t>
      </w:r>
    </w:p>
    <w:p w14:paraId="4A2574F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6" w:name="do|caIII|ar21|al1"/>
      <w:bookmarkEnd w:id="146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pot beneficia de </w:t>
      </w:r>
      <w:proofErr w:type="spellStart"/>
      <w:r w:rsidRPr="00361404">
        <w:rPr>
          <w:rFonts w:ascii="Verdana" w:eastAsia="Times New Roman" w:hAnsi="Verdana" w:cs="Times New Roman"/>
        </w:rPr>
        <w:t>orice</w:t>
      </w:r>
      <w:proofErr w:type="spellEnd"/>
      <w:r w:rsidRPr="00361404">
        <w:rPr>
          <w:rFonts w:ascii="Verdana" w:eastAsia="Times New Roman" w:hAnsi="Verdana" w:cs="Times New Roman"/>
        </w:rPr>
        <w:t xml:space="preserve"> tip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un </w:t>
      </w:r>
      <w:proofErr w:type="spellStart"/>
      <w:r w:rsidRPr="00361404">
        <w:rPr>
          <w:rFonts w:ascii="Verdana" w:eastAsia="Times New Roman" w:hAnsi="Verdana" w:cs="Times New Roman"/>
        </w:rPr>
        <w:t>singur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scurtă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durată</w:t>
      </w:r>
      <w:proofErr w:type="spellEnd"/>
      <w:r w:rsidRPr="00361404">
        <w:rPr>
          <w:rFonts w:ascii="Verdana" w:eastAsia="Times New Roman" w:hAnsi="Verdana" w:cs="Times New Roman"/>
        </w:rPr>
        <w:t xml:space="preserve">, un </w:t>
      </w:r>
      <w:proofErr w:type="spellStart"/>
      <w:r w:rsidRPr="00361404">
        <w:rPr>
          <w:rFonts w:ascii="Verdana" w:eastAsia="Times New Roman" w:hAnsi="Verdana" w:cs="Times New Roman"/>
        </w:rPr>
        <w:t>singur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un </w:t>
      </w:r>
      <w:proofErr w:type="spellStart"/>
      <w:r w:rsidRPr="00361404">
        <w:rPr>
          <w:rFonts w:ascii="Verdana" w:eastAsia="Times New Roman" w:hAnsi="Verdana" w:cs="Times New Roman"/>
        </w:rPr>
        <w:t>singur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, cu </w:t>
      </w:r>
      <w:proofErr w:type="spellStart"/>
      <w:r w:rsidRPr="00361404">
        <w:rPr>
          <w:rFonts w:ascii="Verdana" w:eastAsia="Times New Roman" w:hAnsi="Verdana" w:cs="Times New Roman"/>
        </w:rPr>
        <w:t>excepţia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burselor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stagii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postuniversitare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prevăzute</w:t>
      </w:r>
      <w:proofErr w:type="spellEnd"/>
      <w:r w:rsidRPr="00361404">
        <w:rPr>
          <w:rFonts w:ascii="Verdana" w:eastAsia="Times New Roman" w:hAnsi="Verdana" w:cs="Times New Roman"/>
        </w:rPr>
        <w:t xml:space="preserve"> la art. 18.</w:t>
      </w:r>
    </w:p>
    <w:p w14:paraId="1A0487D0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7" w:name="do|caIII|ar21|al2"/>
      <w:bookmarkEnd w:id="147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61404">
        <w:rPr>
          <w:rFonts w:ascii="Verdana" w:eastAsia="Times New Roman" w:hAnsi="Verdana" w:cs="Times New Roman"/>
        </w:rPr>
        <w:t>Absolvenţii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un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, care au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calitatea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studenţi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un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licenţă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didactică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dublă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specializare</w:t>
      </w:r>
      <w:proofErr w:type="spellEnd"/>
      <w:r w:rsidRPr="00361404">
        <w:rPr>
          <w:rFonts w:ascii="Verdana" w:eastAsia="Times New Roman" w:hAnsi="Verdana" w:cs="Times New Roman"/>
        </w:rPr>
        <w:t xml:space="preserve">, pot beneficia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studiu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3ADB01D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8" w:name="do|caIII|ar21|al3"/>
      <w:bookmarkEnd w:id="148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361404">
        <w:rPr>
          <w:rFonts w:ascii="Verdana" w:eastAsia="Times New Roman" w:hAnsi="Verdana" w:cs="Times New Roman"/>
        </w:rPr>
        <w:t>Absolvenţii</w:t>
      </w:r>
      <w:proofErr w:type="spellEnd"/>
      <w:proofErr w:type="gram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unui</w:t>
      </w:r>
      <w:proofErr w:type="spellEnd"/>
      <w:r w:rsidRPr="00361404">
        <w:rPr>
          <w:rFonts w:ascii="Verdana" w:eastAsia="Times New Roman" w:hAnsi="Verdana" w:cs="Times New Roman"/>
        </w:rPr>
        <w:t xml:space="preserve">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un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, care au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calitatea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studenţi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înmatriculaţi</w:t>
      </w:r>
      <w:proofErr w:type="spellEnd"/>
      <w:r w:rsidRPr="00361404">
        <w:rPr>
          <w:rFonts w:ascii="Verdana" w:eastAsia="Times New Roman" w:hAnsi="Verdana" w:cs="Times New Roman"/>
        </w:rPr>
        <w:t xml:space="preserve"> la un program de </w:t>
      </w:r>
      <w:proofErr w:type="spellStart"/>
      <w:r w:rsidRPr="00361404">
        <w:rPr>
          <w:rFonts w:ascii="Verdana" w:eastAsia="Times New Roman" w:hAnsi="Verdana" w:cs="Times New Roman"/>
        </w:rPr>
        <w:t>studii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didactic, </w:t>
      </w:r>
      <w:proofErr w:type="spellStart"/>
      <w:r w:rsidRPr="00361404">
        <w:rPr>
          <w:rFonts w:ascii="Verdana" w:eastAsia="Times New Roman" w:hAnsi="Verdana" w:cs="Times New Roman"/>
        </w:rPr>
        <w:t>beneficiază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bursă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pentru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masterat</w:t>
      </w:r>
      <w:proofErr w:type="spellEnd"/>
      <w:r w:rsidRPr="00361404">
        <w:rPr>
          <w:rFonts w:ascii="Verdana" w:eastAsia="Times New Roman" w:hAnsi="Verdana" w:cs="Times New Roman"/>
        </w:rPr>
        <w:t xml:space="preserve"> didactic.</w:t>
      </w:r>
    </w:p>
    <w:p w14:paraId="7EE36A2D" w14:textId="77777777" w:rsidR="00361404" w:rsidRPr="002B0135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149" w:name="do|caIII|ar21|al4"/>
      <w:bookmarkEnd w:id="149"/>
      <w:r w:rsidRPr="00361404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61404">
        <w:rPr>
          <w:rFonts w:ascii="Verdana" w:eastAsia="Times New Roman" w:hAnsi="Verdana" w:cs="Times New Roman"/>
          <w:b/>
          <w:bCs/>
          <w:color w:val="008F00"/>
        </w:rPr>
        <w:t>4)</w:t>
      </w:r>
      <w:r w:rsidRPr="002B0135">
        <w:rPr>
          <w:rFonts w:ascii="Verdana" w:eastAsia="Times New Roman" w:hAnsi="Verdana" w:cs="Times New Roman"/>
          <w:highlight w:val="cyan"/>
        </w:rPr>
        <w:t>Un</w:t>
      </w:r>
      <w:proofErr w:type="gramEnd"/>
      <w:r w:rsidRPr="002B0135">
        <w:rPr>
          <w:rFonts w:ascii="Verdana" w:eastAsia="Times New Roman" w:hAnsi="Verdana" w:cs="Times New Roman"/>
          <w:highlight w:val="cyan"/>
        </w:rPr>
        <w:t xml:space="preserve"> student nu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poate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primi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două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tipuri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de burse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simultan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din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aceeaşi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categorie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,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prevăzute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la art. 2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alin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. (2),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dar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are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dreptul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să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opteze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pentru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cea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cu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valoare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mai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mare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sau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care se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acordă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pentru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o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perioadă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mai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 xml:space="preserve"> </w:t>
      </w:r>
      <w:proofErr w:type="spellStart"/>
      <w:r w:rsidRPr="002B0135">
        <w:rPr>
          <w:rFonts w:ascii="Verdana" w:eastAsia="Times New Roman" w:hAnsi="Verdana" w:cs="Times New Roman"/>
          <w:highlight w:val="cyan"/>
        </w:rPr>
        <w:t>îndelungată</w:t>
      </w:r>
      <w:proofErr w:type="spellEnd"/>
      <w:r w:rsidRPr="002B0135">
        <w:rPr>
          <w:rFonts w:ascii="Verdana" w:eastAsia="Times New Roman" w:hAnsi="Verdana" w:cs="Times New Roman"/>
          <w:highlight w:val="cyan"/>
        </w:rPr>
        <w:t>.</w:t>
      </w:r>
    </w:p>
    <w:p w14:paraId="756D39F4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0" w:name="do|caIII|ar22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42AC612" wp14:editId="07FD932F">
            <wp:extent cx="95250" cy="95250"/>
            <wp:effectExtent l="0" t="0" r="0" b="0"/>
            <wp:docPr id="39" name="do|caIII|ar22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2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0"/>
      <w:r w:rsidRPr="00361404">
        <w:rPr>
          <w:rFonts w:ascii="Verdana" w:eastAsia="Times New Roman" w:hAnsi="Verdana" w:cs="Times New Roman"/>
          <w:b/>
          <w:bCs/>
          <w:color w:val="0000AF"/>
        </w:rPr>
        <w:t>Art. 22</w:t>
      </w:r>
    </w:p>
    <w:p w14:paraId="7A553E59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1" w:name="do|caIII|ar22|pa1"/>
      <w:bookmarkEnd w:id="151"/>
      <w:r w:rsidRPr="00361404">
        <w:rPr>
          <w:rFonts w:ascii="Verdana" w:eastAsia="Times New Roman" w:hAnsi="Verdana" w:cs="Times New Roman"/>
        </w:rPr>
        <w:t xml:space="preserve">Nu pot </w:t>
      </w:r>
      <w:proofErr w:type="spellStart"/>
      <w:r w:rsidRPr="00361404">
        <w:rPr>
          <w:rFonts w:ascii="Verdana" w:eastAsia="Times New Roman" w:hAnsi="Verdana" w:cs="Times New Roman"/>
        </w:rPr>
        <w:t>constitui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criterii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acordare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oricărui</w:t>
      </w:r>
      <w:proofErr w:type="spellEnd"/>
      <w:r w:rsidRPr="00361404">
        <w:rPr>
          <w:rFonts w:ascii="Verdana" w:eastAsia="Times New Roman" w:hAnsi="Verdana" w:cs="Times New Roman"/>
        </w:rPr>
        <w:t xml:space="preserve"> tip de burse </w:t>
      </w:r>
      <w:proofErr w:type="spellStart"/>
      <w:r w:rsidRPr="00361404">
        <w:rPr>
          <w:rFonts w:ascii="Verdana" w:eastAsia="Times New Roman" w:hAnsi="Verdana" w:cs="Times New Roman"/>
        </w:rPr>
        <w:t>provenite</w:t>
      </w:r>
      <w:proofErr w:type="spellEnd"/>
      <w:r w:rsidRPr="00361404">
        <w:rPr>
          <w:rFonts w:ascii="Verdana" w:eastAsia="Times New Roman" w:hAnsi="Verdana" w:cs="Times New Roman"/>
        </w:rPr>
        <w:t xml:space="preserve"> din </w:t>
      </w:r>
      <w:proofErr w:type="spellStart"/>
      <w:r w:rsidRPr="00361404">
        <w:rPr>
          <w:rFonts w:ascii="Verdana" w:eastAsia="Times New Roman" w:hAnsi="Verdana" w:cs="Times New Roman"/>
        </w:rPr>
        <w:t>fonduri</w:t>
      </w:r>
      <w:proofErr w:type="spellEnd"/>
      <w:r w:rsidRPr="00361404">
        <w:rPr>
          <w:rFonts w:ascii="Verdana" w:eastAsia="Times New Roman" w:hAnsi="Verdana" w:cs="Times New Roman"/>
        </w:rPr>
        <w:t xml:space="preserve"> de la </w:t>
      </w:r>
      <w:proofErr w:type="spellStart"/>
      <w:r w:rsidRPr="00361404">
        <w:rPr>
          <w:rFonts w:ascii="Verdana" w:eastAsia="Times New Roman" w:hAnsi="Verdana" w:cs="Times New Roman"/>
        </w:rPr>
        <w:t>bugetul</w:t>
      </w:r>
      <w:proofErr w:type="spellEnd"/>
      <w:r w:rsidRPr="00361404">
        <w:rPr>
          <w:rFonts w:ascii="Verdana" w:eastAsia="Times New Roman" w:hAnsi="Verdana" w:cs="Times New Roman"/>
        </w:rPr>
        <w:t xml:space="preserve"> de stat: </w:t>
      </w:r>
      <w:proofErr w:type="spellStart"/>
      <w:r w:rsidRPr="00361404">
        <w:rPr>
          <w:rFonts w:ascii="Verdana" w:eastAsia="Times New Roman" w:hAnsi="Verdana" w:cs="Times New Roman"/>
        </w:rPr>
        <w:t>vârsta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sexul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religia</w:t>
      </w:r>
      <w:proofErr w:type="spellEnd"/>
      <w:r w:rsidRPr="00361404">
        <w:rPr>
          <w:rFonts w:ascii="Verdana" w:eastAsia="Times New Roman" w:hAnsi="Verdana" w:cs="Times New Roman"/>
        </w:rPr>
        <w:t xml:space="preserve">, rasa, </w:t>
      </w:r>
      <w:proofErr w:type="spellStart"/>
      <w:r w:rsidRPr="00361404">
        <w:rPr>
          <w:rFonts w:ascii="Verdana" w:eastAsia="Times New Roman" w:hAnsi="Verdana" w:cs="Times New Roman"/>
        </w:rPr>
        <w:t>naţionalitatea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cetăţenia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orientarea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sexuală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apartenenţa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politică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candidatului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sau</w:t>
      </w:r>
      <w:proofErr w:type="spellEnd"/>
      <w:r w:rsidRPr="00361404">
        <w:rPr>
          <w:rFonts w:ascii="Verdana" w:eastAsia="Times New Roman" w:hAnsi="Verdana" w:cs="Times New Roman"/>
        </w:rPr>
        <w:t xml:space="preserve"> a </w:t>
      </w:r>
      <w:proofErr w:type="spellStart"/>
      <w:r w:rsidRPr="00361404">
        <w:rPr>
          <w:rFonts w:ascii="Verdana" w:eastAsia="Times New Roman" w:hAnsi="Verdana" w:cs="Times New Roman"/>
        </w:rPr>
        <w:t>familiei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acestuia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apartenenţa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organizaţii</w:t>
      </w:r>
      <w:proofErr w:type="spellEnd"/>
      <w:r w:rsidRPr="00361404">
        <w:rPr>
          <w:rFonts w:ascii="Verdana" w:eastAsia="Times New Roman" w:hAnsi="Verdana" w:cs="Times New Roman"/>
        </w:rPr>
        <w:t xml:space="preserve"> legal </w:t>
      </w:r>
      <w:proofErr w:type="spellStart"/>
      <w:r w:rsidRPr="00361404">
        <w:rPr>
          <w:rFonts w:ascii="Verdana" w:eastAsia="Times New Roman" w:hAnsi="Verdana" w:cs="Times New Roman"/>
        </w:rPr>
        <w:t>constituite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activitate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conformă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legislaţia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europeană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vigoare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numărul</w:t>
      </w:r>
      <w:proofErr w:type="spellEnd"/>
      <w:r w:rsidRPr="00361404">
        <w:rPr>
          <w:rFonts w:ascii="Verdana" w:eastAsia="Times New Roman" w:hAnsi="Verdana" w:cs="Times New Roman"/>
        </w:rPr>
        <w:t xml:space="preserve"> de ani </w:t>
      </w:r>
      <w:proofErr w:type="spellStart"/>
      <w:r w:rsidRPr="00361404">
        <w:rPr>
          <w:rFonts w:ascii="Verdana" w:eastAsia="Times New Roman" w:hAnsi="Verdana" w:cs="Times New Roman"/>
        </w:rPr>
        <w:t>petrecuţi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instituţii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studiile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efectuate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străinătate</w:t>
      </w:r>
      <w:proofErr w:type="spellEnd"/>
      <w:r w:rsidRPr="00361404">
        <w:rPr>
          <w:rFonts w:ascii="Verdana" w:eastAsia="Times New Roman" w:hAnsi="Verdana" w:cs="Times New Roman"/>
        </w:rPr>
        <w:t xml:space="preserve">, forma de </w:t>
      </w:r>
      <w:proofErr w:type="spellStart"/>
      <w:r w:rsidRPr="00361404">
        <w:rPr>
          <w:rFonts w:ascii="Verdana" w:eastAsia="Times New Roman" w:hAnsi="Verdana" w:cs="Times New Roman"/>
        </w:rPr>
        <w:t>finanţare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nici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accesul</w:t>
      </w:r>
      <w:proofErr w:type="spellEnd"/>
      <w:r w:rsidRPr="00361404">
        <w:rPr>
          <w:rFonts w:ascii="Verdana" w:eastAsia="Times New Roman" w:hAnsi="Verdana" w:cs="Times New Roman"/>
        </w:rPr>
        <w:t xml:space="preserve"> la burse din </w:t>
      </w:r>
      <w:proofErr w:type="spellStart"/>
      <w:r w:rsidRPr="00361404">
        <w:rPr>
          <w:rFonts w:ascii="Verdana" w:eastAsia="Times New Roman" w:hAnsi="Verdana" w:cs="Times New Roman"/>
        </w:rPr>
        <w:t>alte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surse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3345CE26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2" w:name="do|caIII|ar23"/>
      <w:r w:rsidRPr="00361404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604221B" wp14:editId="079D29D9">
            <wp:extent cx="95250" cy="95250"/>
            <wp:effectExtent l="0" t="0" r="0" b="0"/>
            <wp:docPr id="40" name="do|caIII|ar23|_i" descr="C:\Users\User\sintact 4.0\cache\Legislatie\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3|_i" descr="C:\Users\User\sintact 4.0\cache\Legislatie\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2"/>
      <w:r w:rsidRPr="00361404">
        <w:rPr>
          <w:rFonts w:ascii="Verdana" w:eastAsia="Times New Roman" w:hAnsi="Verdana" w:cs="Times New Roman"/>
          <w:b/>
          <w:bCs/>
          <w:color w:val="0000AF"/>
        </w:rPr>
        <w:t>Art. 23</w:t>
      </w:r>
    </w:p>
    <w:p w14:paraId="18025E5A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3" w:name="do|caIII|ar23|pa1"/>
      <w:bookmarkEnd w:id="153"/>
      <w:proofErr w:type="spellStart"/>
      <w:r w:rsidRPr="00361404">
        <w:rPr>
          <w:rFonts w:ascii="Verdana" w:eastAsia="Times New Roman" w:hAnsi="Verdana" w:cs="Times New Roman"/>
        </w:rPr>
        <w:t>Instituţiile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învăţământ</w:t>
      </w:r>
      <w:proofErr w:type="spellEnd"/>
      <w:r w:rsidRPr="00361404">
        <w:rPr>
          <w:rFonts w:ascii="Verdana" w:eastAsia="Times New Roman" w:hAnsi="Verdana" w:cs="Times New Roman"/>
        </w:rPr>
        <w:t xml:space="preserve"> superior de stat </w:t>
      </w:r>
      <w:proofErr w:type="spellStart"/>
      <w:r w:rsidRPr="00361404">
        <w:rPr>
          <w:rFonts w:ascii="Verdana" w:eastAsia="Times New Roman" w:hAnsi="Verdana" w:cs="Times New Roman"/>
        </w:rPr>
        <w:t>elaborează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aplică</w:t>
      </w:r>
      <w:proofErr w:type="spellEnd"/>
      <w:r w:rsidRPr="00361404">
        <w:rPr>
          <w:rFonts w:ascii="Verdana" w:eastAsia="Times New Roman" w:hAnsi="Verdana" w:cs="Times New Roman"/>
        </w:rPr>
        <w:t xml:space="preserve"> propria </w:t>
      </w:r>
      <w:proofErr w:type="spellStart"/>
      <w:r w:rsidRPr="00361404">
        <w:rPr>
          <w:rFonts w:ascii="Verdana" w:eastAsia="Times New Roman" w:hAnsi="Verdana" w:cs="Times New Roman"/>
        </w:rPr>
        <w:t>metodologie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aprobată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senatul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universitar</w:t>
      </w:r>
      <w:proofErr w:type="spellEnd"/>
      <w:r w:rsidRPr="00361404">
        <w:rPr>
          <w:rFonts w:ascii="Verdana" w:eastAsia="Times New Roman" w:hAnsi="Verdana" w:cs="Times New Roman"/>
        </w:rPr>
        <w:t xml:space="preserve"> la </w:t>
      </w:r>
      <w:proofErr w:type="spellStart"/>
      <w:r w:rsidRPr="00361404">
        <w:rPr>
          <w:rFonts w:ascii="Verdana" w:eastAsia="Times New Roman" w:hAnsi="Verdana" w:cs="Times New Roman"/>
        </w:rPr>
        <w:t>propunerea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consiliului</w:t>
      </w:r>
      <w:proofErr w:type="spellEnd"/>
      <w:r w:rsidRPr="00361404">
        <w:rPr>
          <w:rFonts w:ascii="Verdana" w:eastAsia="Times New Roman" w:hAnsi="Verdana" w:cs="Times New Roman"/>
        </w:rPr>
        <w:t xml:space="preserve"> de </w:t>
      </w:r>
      <w:proofErr w:type="spellStart"/>
      <w:r w:rsidRPr="00361404">
        <w:rPr>
          <w:rFonts w:ascii="Verdana" w:eastAsia="Times New Roman" w:hAnsi="Verdana" w:cs="Times New Roman"/>
        </w:rPr>
        <w:t>administraţie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urma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lastRenderedPageBreak/>
        <w:t>consultării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reprezentanţii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studenţilor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şi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organizaţiile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studenţeşti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reprezentative</w:t>
      </w:r>
      <w:proofErr w:type="spellEnd"/>
      <w:r w:rsidRPr="00361404">
        <w:rPr>
          <w:rFonts w:ascii="Verdana" w:eastAsia="Times New Roman" w:hAnsi="Verdana" w:cs="Times New Roman"/>
        </w:rPr>
        <w:t xml:space="preserve">, legal </w:t>
      </w:r>
      <w:proofErr w:type="spellStart"/>
      <w:r w:rsidRPr="00361404">
        <w:rPr>
          <w:rFonts w:ascii="Verdana" w:eastAsia="Times New Roman" w:hAnsi="Verdana" w:cs="Times New Roman"/>
        </w:rPr>
        <w:t>constituite</w:t>
      </w:r>
      <w:proofErr w:type="spellEnd"/>
      <w:r w:rsidRPr="00361404">
        <w:rPr>
          <w:rFonts w:ascii="Verdana" w:eastAsia="Times New Roman" w:hAnsi="Verdana" w:cs="Times New Roman"/>
        </w:rPr>
        <w:t xml:space="preserve">,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conformitate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prevederile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prezentului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ordin</w:t>
      </w:r>
      <w:proofErr w:type="spellEnd"/>
      <w:r w:rsidRPr="00361404">
        <w:rPr>
          <w:rFonts w:ascii="Verdana" w:eastAsia="Times New Roman" w:hAnsi="Verdana" w:cs="Times New Roman"/>
        </w:rPr>
        <w:t>.</w:t>
      </w:r>
    </w:p>
    <w:p w14:paraId="2DEA4E4E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361404">
        <w:rPr>
          <w:rFonts w:ascii="Verdana" w:eastAsia="Times New Roman" w:hAnsi="Verdana" w:cs="Times New Roman"/>
        </w:rPr>
        <w:t>Publicat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în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Monitorul</w:t>
      </w:r>
      <w:proofErr w:type="spellEnd"/>
      <w:r w:rsidRPr="00361404">
        <w:rPr>
          <w:rFonts w:ascii="Verdana" w:eastAsia="Times New Roman" w:hAnsi="Verdana" w:cs="Times New Roman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</w:rPr>
        <w:t>Oficial</w:t>
      </w:r>
      <w:proofErr w:type="spellEnd"/>
      <w:r w:rsidRPr="00361404">
        <w:rPr>
          <w:rFonts w:ascii="Verdana" w:eastAsia="Times New Roman" w:hAnsi="Verdana" w:cs="Times New Roman"/>
        </w:rPr>
        <w:t xml:space="preserve"> cu </w:t>
      </w:r>
      <w:proofErr w:type="spellStart"/>
      <w:r w:rsidRPr="00361404">
        <w:rPr>
          <w:rFonts w:ascii="Verdana" w:eastAsia="Times New Roman" w:hAnsi="Verdana" w:cs="Times New Roman"/>
        </w:rPr>
        <w:t>numărul</w:t>
      </w:r>
      <w:proofErr w:type="spellEnd"/>
      <w:r w:rsidRPr="00361404">
        <w:rPr>
          <w:rFonts w:ascii="Verdana" w:eastAsia="Times New Roman" w:hAnsi="Verdana" w:cs="Times New Roman"/>
        </w:rPr>
        <w:t xml:space="preserve"> 913 din data de 10 </w:t>
      </w:r>
      <w:proofErr w:type="spellStart"/>
      <w:r w:rsidRPr="00361404">
        <w:rPr>
          <w:rFonts w:ascii="Verdana" w:eastAsia="Times New Roman" w:hAnsi="Verdana" w:cs="Times New Roman"/>
        </w:rPr>
        <w:t>octombrie</w:t>
      </w:r>
      <w:proofErr w:type="spellEnd"/>
      <w:r w:rsidRPr="00361404">
        <w:rPr>
          <w:rFonts w:ascii="Verdana" w:eastAsia="Times New Roman" w:hAnsi="Verdana" w:cs="Times New Roman"/>
        </w:rPr>
        <w:t xml:space="preserve"> 2023</w:t>
      </w:r>
    </w:p>
    <w:p w14:paraId="10CAD53D" w14:textId="77777777" w:rsidR="00361404" w:rsidRPr="00361404" w:rsidRDefault="00361404" w:rsidP="003614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61404">
        <w:rPr>
          <w:rFonts w:ascii="Verdana" w:eastAsia="Times New Roman" w:hAnsi="Verdana" w:cs="Times New Roman"/>
        </w:rPr>
        <w:br/>
      </w:r>
      <w:r w:rsidRPr="00361404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la data 11-Oct-2023.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sunt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361404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361404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14:paraId="506342E7" w14:textId="77777777" w:rsidR="00601312" w:rsidRDefault="00601312"/>
    <w:sectPr w:rsidR="00601312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E1F2" w14:textId="77777777" w:rsidR="00F7113C" w:rsidRDefault="00F7113C" w:rsidP="00361404">
      <w:pPr>
        <w:spacing w:after="0" w:line="240" w:lineRule="auto"/>
      </w:pPr>
      <w:r>
        <w:separator/>
      </w:r>
    </w:p>
  </w:endnote>
  <w:endnote w:type="continuationSeparator" w:id="0">
    <w:p w14:paraId="3C1B5DBD" w14:textId="77777777" w:rsidR="00F7113C" w:rsidRDefault="00F7113C" w:rsidP="003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31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F16BC" w14:textId="77777777" w:rsidR="00361404" w:rsidRDefault="00361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820AF" w14:textId="77777777" w:rsidR="00361404" w:rsidRDefault="0036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90FE" w14:textId="77777777" w:rsidR="00F7113C" w:rsidRDefault="00F7113C" w:rsidP="00361404">
      <w:pPr>
        <w:spacing w:after="0" w:line="240" w:lineRule="auto"/>
      </w:pPr>
      <w:r>
        <w:separator/>
      </w:r>
    </w:p>
  </w:footnote>
  <w:footnote w:type="continuationSeparator" w:id="0">
    <w:p w14:paraId="6C6C6BF7" w14:textId="77777777" w:rsidR="00F7113C" w:rsidRDefault="00F7113C" w:rsidP="0036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4"/>
    <w:rsid w:val="001C37E1"/>
    <w:rsid w:val="002B0135"/>
    <w:rsid w:val="003526D5"/>
    <w:rsid w:val="00361404"/>
    <w:rsid w:val="00601312"/>
    <w:rsid w:val="00AB52F3"/>
    <w:rsid w:val="00D55BAB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4BDB"/>
  <w15:chartTrackingRefBased/>
  <w15:docId w15:val="{152463F2-F5F9-4C8F-93F8-74820B0D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04"/>
  </w:style>
  <w:style w:type="paragraph" w:styleId="Footer">
    <w:name w:val="footer"/>
    <w:basedOn w:val="Normal"/>
    <w:link w:val="Foot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2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41013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46937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25853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82716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30066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93355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9918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08292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0738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994447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13733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073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043570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1423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60224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902996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4367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3216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497199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75414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19757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1986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92587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721829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423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9072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447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5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3571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99267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8180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17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452024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5408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07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89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92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79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36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4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98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31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27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585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02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0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63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8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370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7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89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96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5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93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0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186469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014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282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8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24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6457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8097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59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725328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73884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6544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8282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98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0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8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29212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04975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05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42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1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00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91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163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3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90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4170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15162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3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55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60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5047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529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72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1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8560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2313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7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1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70800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410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7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7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00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77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0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7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5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62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2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83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785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2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22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7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5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7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73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29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38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37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13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74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237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229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2780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52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2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68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303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04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026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42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94660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426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862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4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68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3437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7599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8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36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08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0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45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25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71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3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13806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0580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656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6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8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0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85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98408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445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86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6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88138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2091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40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17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2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84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58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2549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76103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38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03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968394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9709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5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9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17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4799601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07553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8481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344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174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43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93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62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108614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73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18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72928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6435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353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79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85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57036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91203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431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7848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16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002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192646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2930\00243925.htm" TargetMode="External"/><Relationship Id="rId13" Type="http://schemas.openxmlformats.org/officeDocument/2006/relationships/hyperlink" Target="file:///C:\Users\User\sintact%204.0\cache\Legislatie\temp132930\00184172.htm" TargetMode="External"/><Relationship Id="rId18" Type="http://schemas.openxmlformats.org/officeDocument/2006/relationships/hyperlink" Target="file:///C:\Users\User\sintact%204.0\cache\Legislatie\temp131564\00141530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sintact%204.0\cache\Legislatie\temp131564\00172813.htm" TargetMode="External"/><Relationship Id="rId7" Type="http://schemas.openxmlformats.org/officeDocument/2006/relationships/hyperlink" Target="file:///C:\Users\User\sintact%204.0\cache\Legislatie\temp132930\00242570.htm" TargetMode="External"/><Relationship Id="rId12" Type="http://schemas.openxmlformats.org/officeDocument/2006/relationships/hyperlink" Target="file:///C:\Users\User\sintact%204.0\cache\Legislatie\temp132930\00244854.htm" TargetMode="External"/><Relationship Id="rId17" Type="http://schemas.openxmlformats.org/officeDocument/2006/relationships/hyperlink" Target="file:///C:\Users\User\sintact%204.0\cache\Legislatie\temp131564\00242570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C:\Users\User\sintact%204.0\cache\Legislatie\temp131564\00244854.HTML" TargetMode="External"/><Relationship Id="rId20" Type="http://schemas.openxmlformats.org/officeDocument/2006/relationships/hyperlink" Target="file:///C:\Users\User\sintact%204.0\cache\Legislatie\temp131564\0016202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32930\00244854.htm" TargetMode="External"/><Relationship Id="rId11" Type="http://schemas.openxmlformats.org/officeDocument/2006/relationships/image" Target="media/image1.gif"/><Relationship Id="rId24" Type="http://schemas.openxmlformats.org/officeDocument/2006/relationships/hyperlink" Target="file:///C:\Users\User\sintact%204.0\cache\Legislatie\temp131564\00171868.ht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sintact%204.0\cache\Legislatie\temp131564\00244853.htm" TargetMode="External"/><Relationship Id="rId23" Type="http://schemas.openxmlformats.org/officeDocument/2006/relationships/hyperlink" Target="file:///C:\Users\User\sintact%204.0\cache\Legislatie\temp131564\00171867.htm" TargetMode="External"/><Relationship Id="rId10" Type="http://schemas.openxmlformats.org/officeDocument/2006/relationships/hyperlink" Target="file:///C:\Users\User\sintact%204.0\cache\Legislatie\temp132930\00244853.HTM" TargetMode="External"/><Relationship Id="rId19" Type="http://schemas.openxmlformats.org/officeDocument/2006/relationships/hyperlink" Target="file:///C:\Users\User\sintact%204.0\cache\Legislatie\temp131564\00141529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sintact%204.0\cache\Legislatie\temp132930\00220363.htm" TargetMode="External"/><Relationship Id="rId14" Type="http://schemas.openxmlformats.org/officeDocument/2006/relationships/image" Target="media/image2.gif"/><Relationship Id="rId22" Type="http://schemas.openxmlformats.org/officeDocument/2006/relationships/hyperlink" Target="file:///C:\Users\User\sintact%204.0\cache\Legislatie\temp131564\00172816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Felicia Zet</cp:lastModifiedBy>
  <cp:revision>2</cp:revision>
  <dcterms:created xsi:type="dcterms:W3CDTF">2023-10-13T08:54:00Z</dcterms:created>
  <dcterms:modified xsi:type="dcterms:W3CDTF">2023-10-13T08:54:00Z</dcterms:modified>
</cp:coreProperties>
</file>